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5F2BC97F" w:rsidR="00041407" w:rsidRPr="00F46E22" w:rsidRDefault="00492D22"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CURRICULUM FRAMEWORK POLICY</w:t>
      </w:r>
    </w:p>
    <w:p w14:paraId="0387BC8F" w14:textId="4E1B9075" w:rsidR="00492D22" w:rsidRPr="008A44FD" w:rsidRDefault="00041407" w:rsidP="008A44FD">
      <w:pPr>
        <w:pStyle w:val="Subtitle"/>
        <w:jc w:val="left"/>
        <w:rPr>
          <w:rFonts w:ascii="Calibri" w:hAnsi="Calibri" w:cs="Calibri"/>
          <w:u w:val="single"/>
        </w:rPr>
      </w:pPr>
      <w:r w:rsidRPr="00F46E22">
        <w:rPr>
          <w:rFonts w:ascii="Calibri" w:hAnsi="Calibri" w:cs="Calibri"/>
        </w:rPr>
        <w:t xml:space="preserve">                                                                     </w:t>
      </w:r>
    </w:p>
    <w:p w14:paraId="53006FA4" w14:textId="18034911" w:rsidR="00C34A50" w:rsidRDefault="00622D78" w:rsidP="00C34A50">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Rationale</w:t>
      </w:r>
    </w:p>
    <w:p w14:paraId="12C498DB" w14:textId="77777777" w:rsidR="00C34A50" w:rsidRPr="00283650" w:rsidRDefault="00C34A50" w:rsidP="00C34A50">
      <w:pPr>
        <w:jc w:val="both"/>
        <w:outlineLvl w:val="1"/>
        <w:rPr>
          <w:rFonts w:asciiTheme="majorHAnsi" w:eastAsiaTheme="majorEastAsia" w:hAnsiTheme="majorHAnsi" w:cstheme="majorBidi"/>
          <w:b/>
          <w:caps/>
          <w:color w:val="4F81BD" w:themeColor="accent1"/>
          <w:sz w:val="26"/>
          <w:szCs w:val="26"/>
        </w:rPr>
      </w:pPr>
    </w:p>
    <w:p w14:paraId="5776A4AC" w14:textId="193F216F" w:rsidR="00622D78" w:rsidRDefault="00622D78" w:rsidP="00622D78">
      <w:pPr>
        <w:jc w:val="both"/>
        <w:rPr>
          <w:rFonts w:asciiTheme="majorHAnsi" w:hAnsiTheme="majorHAnsi" w:cstheme="majorHAnsi"/>
        </w:rPr>
      </w:pPr>
      <w:r w:rsidRPr="00622D78">
        <w:rPr>
          <w:rFonts w:asciiTheme="majorHAnsi" w:hAnsiTheme="majorHAnsi" w:cstheme="majorHAnsi"/>
        </w:rPr>
        <w:t>Curriculum covers all the arrangements the school makes for students’ development and learning.  It includes the course content, student activities, teaching approaches, the way in which teachers and classes are organised and decisions on the need for and the use of facilities and resources.</w:t>
      </w:r>
    </w:p>
    <w:p w14:paraId="25F254FA" w14:textId="77777777" w:rsidR="00622D78" w:rsidRPr="00622D78" w:rsidRDefault="00622D78" w:rsidP="00622D78">
      <w:pPr>
        <w:jc w:val="both"/>
        <w:rPr>
          <w:rFonts w:asciiTheme="majorHAnsi" w:hAnsiTheme="majorHAnsi" w:cstheme="majorHAnsi"/>
        </w:rPr>
      </w:pPr>
    </w:p>
    <w:p w14:paraId="7D983DD6" w14:textId="5CB2C765" w:rsidR="00622D78" w:rsidRDefault="00622D78" w:rsidP="00622D78">
      <w:pPr>
        <w:jc w:val="both"/>
        <w:rPr>
          <w:rFonts w:asciiTheme="majorHAnsi" w:hAnsiTheme="majorHAnsi" w:cstheme="majorHAnsi"/>
        </w:rPr>
      </w:pPr>
      <w:r w:rsidRPr="00622D78">
        <w:rPr>
          <w:rFonts w:asciiTheme="majorHAnsi" w:hAnsiTheme="majorHAnsi" w:cstheme="majorHAnsi"/>
        </w:rPr>
        <w:t xml:space="preserve">Our school encourages its students to strive for excellence in all of their endeavours. To achieve this, the school provides sequential teaching and learning programs that deliver a comprehensive, broadly based and inclusive curriculum.  </w:t>
      </w:r>
    </w:p>
    <w:p w14:paraId="51985FF5" w14:textId="77777777" w:rsidR="00622D78" w:rsidRPr="00622D78" w:rsidRDefault="00622D78" w:rsidP="00622D78">
      <w:pPr>
        <w:jc w:val="both"/>
        <w:rPr>
          <w:rFonts w:asciiTheme="majorHAnsi" w:hAnsiTheme="majorHAnsi" w:cstheme="majorHAnsi"/>
        </w:rPr>
      </w:pPr>
    </w:p>
    <w:p w14:paraId="54893566" w14:textId="77777777" w:rsidR="00622D78" w:rsidRPr="00622D78" w:rsidRDefault="00622D78" w:rsidP="00622D78">
      <w:pPr>
        <w:jc w:val="both"/>
        <w:rPr>
          <w:rFonts w:asciiTheme="majorHAnsi" w:hAnsiTheme="majorHAnsi" w:cstheme="majorHAnsi"/>
        </w:rPr>
      </w:pPr>
      <w:r w:rsidRPr="00622D78">
        <w:rPr>
          <w:rFonts w:asciiTheme="majorHAnsi" w:hAnsiTheme="majorHAnsi" w:cstheme="majorHAnsi"/>
        </w:rPr>
        <w:t xml:space="preserve">Each year the school will map out its curriculum offerings.  It will be in the form of a Curriculum Plan </w:t>
      </w:r>
    </w:p>
    <w:p w14:paraId="0B0D8B52" w14:textId="77777777" w:rsidR="00C34A50" w:rsidRPr="00283650" w:rsidRDefault="00C34A50" w:rsidP="00C34A50">
      <w:pPr>
        <w:jc w:val="both"/>
        <w:rPr>
          <w:rFonts w:cstheme="minorHAnsi"/>
        </w:rPr>
      </w:pPr>
    </w:p>
    <w:p w14:paraId="52D1CA31" w14:textId="1B28B325" w:rsidR="00C34A50" w:rsidRDefault="00C34A50" w:rsidP="00C34A50">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Objective</w:t>
      </w:r>
    </w:p>
    <w:p w14:paraId="036D6504" w14:textId="77777777" w:rsidR="00C34A50" w:rsidRPr="00283650" w:rsidRDefault="00C34A50" w:rsidP="00C34A50">
      <w:pPr>
        <w:jc w:val="both"/>
        <w:outlineLvl w:val="1"/>
        <w:rPr>
          <w:rFonts w:asciiTheme="majorHAnsi" w:eastAsiaTheme="majorEastAsia" w:hAnsiTheme="majorHAnsi" w:cstheme="majorBidi"/>
          <w:b/>
          <w:caps/>
          <w:color w:val="4F81BD" w:themeColor="accent1"/>
          <w:sz w:val="26"/>
          <w:szCs w:val="26"/>
        </w:rPr>
      </w:pPr>
    </w:p>
    <w:p w14:paraId="5546931D" w14:textId="4CC7F7F4" w:rsidR="00C34A50" w:rsidRPr="00C34A50" w:rsidRDefault="00C34A50" w:rsidP="00C34A50">
      <w:pPr>
        <w:jc w:val="both"/>
        <w:rPr>
          <w:rFonts w:asciiTheme="majorHAnsi" w:hAnsiTheme="majorHAnsi" w:cstheme="majorHAnsi"/>
        </w:rPr>
      </w:pPr>
      <w:r w:rsidRPr="00C34A50">
        <w:rPr>
          <w:rFonts w:asciiTheme="majorHAnsi" w:hAnsiTheme="majorHAnsi" w:cstheme="majorHAnsi"/>
        </w:rPr>
        <w:t xml:space="preserve">To </w:t>
      </w:r>
      <w:r w:rsidR="008A44FD">
        <w:rPr>
          <w:rFonts w:asciiTheme="majorHAnsi" w:hAnsiTheme="majorHAnsi" w:cstheme="majorHAnsi"/>
        </w:rPr>
        <w:t>document the development of a Curriculum Plan at Rainbow P-12 College</w:t>
      </w:r>
    </w:p>
    <w:p w14:paraId="68084C4B" w14:textId="77777777" w:rsidR="00C34A50" w:rsidRPr="00283650" w:rsidRDefault="00C34A50" w:rsidP="00C34A50">
      <w:pPr>
        <w:jc w:val="both"/>
      </w:pPr>
    </w:p>
    <w:p w14:paraId="0F86AD29" w14:textId="16C90460" w:rsidR="00C34A50" w:rsidRDefault="00C34A50" w:rsidP="00C34A50">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38B99A03" w14:textId="77777777" w:rsidR="00C34A50" w:rsidRPr="00283650" w:rsidRDefault="00C34A50" w:rsidP="00C34A50">
      <w:pPr>
        <w:jc w:val="both"/>
        <w:outlineLvl w:val="1"/>
        <w:rPr>
          <w:rFonts w:asciiTheme="majorHAnsi" w:eastAsiaTheme="majorEastAsia" w:hAnsiTheme="majorHAnsi" w:cstheme="majorBidi"/>
          <w:b/>
          <w:caps/>
          <w:color w:val="4F81BD" w:themeColor="accent1"/>
          <w:sz w:val="26"/>
          <w:szCs w:val="26"/>
        </w:rPr>
      </w:pPr>
    </w:p>
    <w:p w14:paraId="6CFC0C62" w14:textId="4F67017C" w:rsidR="00C34A50" w:rsidRDefault="00C34A50" w:rsidP="008A44FD">
      <w:pPr>
        <w:jc w:val="both"/>
        <w:rPr>
          <w:rFonts w:asciiTheme="majorHAnsi" w:hAnsiTheme="majorHAnsi" w:cstheme="majorHAnsi"/>
        </w:rPr>
      </w:pPr>
      <w:r w:rsidRPr="00C34A50">
        <w:rPr>
          <w:rFonts w:asciiTheme="majorHAnsi" w:hAnsiTheme="majorHAnsi" w:cstheme="majorHAnsi"/>
        </w:rPr>
        <w:t>This policy applies to</w:t>
      </w:r>
      <w:r w:rsidR="008A44FD">
        <w:rPr>
          <w:rFonts w:asciiTheme="majorHAnsi" w:hAnsiTheme="majorHAnsi" w:cstheme="majorHAnsi"/>
        </w:rPr>
        <w:t xml:space="preserve"> a</w:t>
      </w:r>
      <w:r w:rsidRPr="00C34A50">
        <w:rPr>
          <w:rFonts w:asciiTheme="majorHAnsi" w:hAnsiTheme="majorHAnsi" w:cstheme="majorHAnsi"/>
        </w:rPr>
        <w:t>ll staff, including casual relief staff and volunteers</w:t>
      </w:r>
    </w:p>
    <w:p w14:paraId="3DB0CCDC" w14:textId="42AFF375" w:rsidR="008A44FD" w:rsidRDefault="008A44FD" w:rsidP="008A44FD">
      <w:pPr>
        <w:jc w:val="both"/>
        <w:rPr>
          <w:rFonts w:asciiTheme="majorHAnsi" w:hAnsiTheme="majorHAnsi" w:cstheme="majorHAnsi"/>
        </w:rPr>
      </w:pPr>
    </w:p>
    <w:p w14:paraId="04E3A1AC" w14:textId="5F54D8D6" w:rsidR="008A44FD" w:rsidRDefault="008A44FD" w:rsidP="008A44FD">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IMplementation</w:t>
      </w:r>
    </w:p>
    <w:p w14:paraId="2BBE07E5" w14:textId="77777777" w:rsidR="008A44FD" w:rsidRPr="00283650" w:rsidRDefault="008A44FD" w:rsidP="008A44FD">
      <w:pPr>
        <w:jc w:val="both"/>
        <w:outlineLvl w:val="1"/>
        <w:rPr>
          <w:rFonts w:asciiTheme="majorHAnsi" w:eastAsiaTheme="majorEastAsia" w:hAnsiTheme="majorHAnsi" w:cstheme="majorBidi"/>
          <w:b/>
          <w:caps/>
          <w:color w:val="4F81BD" w:themeColor="accent1"/>
          <w:sz w:val="26"/>
          <w:szCs w:val="26"/>
        </w:rPr>
      </w:pPr>
    </w:p>
    <w:p w14:paraId="317DD696" w14:textId="77777777" w:rsidR="008A44FD" w:rsidRPr="008A44FD" w:rsidRDefault="008A44FD" w:rsidP="008A44FD">
      <w:pPr>
        <w:jc w:val="both"/>
        <w:rPr>
          <w:rFonts w:asciiTheme="majorHAnsi" w:hAnsiTheme="majorHAnsi" w:cstheme="majorHAnsi"/>
        </w:rPr>
      </w:pPr>
      <w:r w:rsidRPr="008A44FD">
        <w:rPr>
          <w:rFonts w:asciiTheme="majorHAnsi" w:hAnsiTheme="majorHAnsi" w:cstheme="majorHAnsi"/>
        </w:rPr>
        <w:t xml:space="preserve">Our school will recognise and respond to diverse student needs when developing its curriculum programs and curriculum plan </w:t>
      </w:r>
      <w:r w:rsidRPr="008A44FD">
        <w:rPr>
          <w:rFonts w:asciiTheme="majorHAnsi" w:hAnsiTheme="majorHAnsi" w:cstheme="majorHAnsi"/>
          <w:b/>
        </w:rPr>
        <w:t>(see Appendix A)</w:t>
      </w:r>
      <w:r w:rsidRPr="008A44FD">
        <w:rPr>
          <w:rFonts w:asciiTheme="majorHAnsi" w:hAnsiTheme="majorHAnsi" w:cstheme="majorHAnsi"/>
        </w:rPr>
        <w:t>.</w:t>
      </w:r>
    </w:p>
    <w:p w14:paraId="439DF63C"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Our school will comply with all DET guidelines about the length of student instruction time required in Victorian schools.</w:t>
      </w:r>
    </w:p>
    <w:p w14:paraId="1DFC290D"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There will be a broad offering of programs to meet the demands of students. The Victorian Curriculum will be implemented from Foundation to Year 10 at our school. VCE and VCAL will be implemented for Years 11 and 12.</w:t>
      </w:r>
    </w:p>
    <w:p w14:paraId="6DBF959C"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The DET development places a high priority on the teaching of Literacy, Numeracy and Science. Our school also places a high priority on the teaching of these learning areas.</w:t>
      </w:r>
    </w:p>
    <w:p w14:paraId="69DB8338"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School curriculum programs are designed to enhance effective learning.</w:t>
      </w:r>
    </w:p>
    <w:p w14:paraId="2545FDCC"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Preparing young people for the transition from school into further education and careers is a critical element in senior secondary program.</w:t>
      </w:r>
    </w:p>
    <w:p w14:paraId="092637A8" w14:textId="77777777" w:rsidR="008A44FD" w:rsidRPr="008A44FD" w:rsidRDefault="008A44FD" w:rsidP="008A44FD">
      <w:pPr>
        <w:numPr>
          <w:ilvl w:val="0"/>
          <w:numId w:val="27"/>
        </w:numPr>
        <w:jc w:val="both"/>
        <w:rPr>
          <w:rFonts w:asciiTheme="majorHAnsi" w:hAnsiTheme="majorHAnsi" w:cstheme="majorHAnsi"/>
        </w:rPr>
      </w:pPr>
      <w:r w:rsidRPr="008A44FD">
        <w:rPr>
          <w:rFonts w:asciiTheme="majorHAnsi" w:hAnsiTheme="majorHAnsi" w:cstheme="majorHAnsi"/>
        </w:rPr>
        <w:t>Teaching and learning programs will be resourced through Program Budgets.</w:t>
      </w:r>
    </w:p>
    <w:p w14:paraId="0A9852C7" w14:textId="77777777" w:rsidR="00C34A50" w:rsidRDefault="00C34A50" w:rsidP="008A44FD">
      <w:pPr>
        <w:spacing w:after="160" w:line="259" w:lineRule="auto"/>
        <w:contextualSpacing/>
        <w:jc w:val="both"/>
      </w:pPr>
    </w:p>
    <w:p w14:paraId="26CB3F7D" w14:textId="0026FE0B" w:rsidR="00C34A50" w:rsidRDefault="008A44FD" w:rsidP="00C34A50">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Program</w:t>
      </w:r>
    </w:p>
    <w:p w14:paraId="5D4912AF" w14:textId="77777777" w:rsidR="00C34A50" w:rsidRPr="00283650" w:rsidRDefault="00C34A50" w:rsidP="00C34A50">
      <w:pPr>
        <w:jc w:val="both"/>
        <w:outlineLvl w:val="1"/>
        <w:rPr>
          <w:rFonts w:asciiTheme="majorHAnsi" w:eastAsiaTheme="majorEastAsia" w:hAnsiTheme="majorHAnsi" w:cstheme="majorBidi"/>
          <w:b/>
          <w:caps/>
          <w:color w:val="4F81BD" w:themeColor="accent1"/>
          <w:sz w:val="26"/>
          <w:szCs w:val="26"/>
        </w:rPr>
      </w:pPr>
    </w:p>
    <w:p w14:paraId="635B0693"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Our school will provide a variety of programs that will address the specific needs of students in relation to gender, special learning needs, disabilities and impairments, giftedness.</w:t>
      </w:r>
    </w:p>
    <w:p w14:paraId="36181DC7"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Our school will identify and cater for the different needs of particular cohorts of students when developing its curriculum plan.</w:t>
      </w:r>
    </w:p>
    <w:p w14:paraId="563B361B"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lastRenderedPageBreak/>
        <w:t>Our school when developing its Curriculum Plan</w:t>
      </w:r>
      <w:r w:rsidRPr="008A44FD">
        <w:rPr>
          <w:rFonts w:asciiTheme="majorHAnsi" w:hAnsiTheme="majorHAnsi" w:cstheme="majorHAnsi"/>
          <w:b/>
        </w:rPr>
        <w:t xml:space="preserve"> </w:t>
      </w:r>
      <w:r w:rsidRPr="008A44FD">
        <w:rPr>
          <w:rFonts w:asciiTheme="majorHAnsi" w:hAnsiTheme="majorHAnsi" w:cstheme="majorHAnsi"/>
        </w:rPr>
        <w:t>will provide at least 25 hours student instruction per week.</w:t>
      </w:r>
    </w:p>
    <w:p w14:paraId="38978958" w14:textId="7EA2982C"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The Leadership Team will determine the curriculum program for the following year, based on student demand, teacher availability and the needs of the school’s Curriculum Plan to maintain balance and a broad provision of subject choices.</w:t>
      </w:r>
    </w:p>
    <w:p w14:paraId="287CBF26"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Input will be sought from the relevant staff in the curriculum area when determining programs for the following school year.</w:t>
      </w:r>
    </w:p>
    <w:p w14:paraId="54BDE7E6"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The Victorian Curriculum will be used as a framework for curriculum development and delivery at Foundation to 10 in accordance with DET policy and guidelines.</w:t>
      </w:r>
    </w:p>
    <w:p w14:paraId="14764D41" w14:textId="65190B3A"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 xml:space="preserve">Every year our school will update the Foundation to 10 </w:t>
      </w:r>
      <w:proofErr w:type="gramStart"/>
      <w:r w:rsidRPr="008A44FD">
        <w:rPr>
          <w:rFonts w:asciiTheme="majorHAnsi" w:hAnsiTheme="majorHAnsi" w:cstheme="majorHAnsi"/>
        </w:rPr>
        <w:t>curriculum</w:t>
      </w:r>
      <w:proofErr w:type="gramEnd"/>
      <w:r w:rsidRPr="008A44FD">
        <w:rPr>
          <w:rFonts w:asciiTheme="majorHAnsi" w:hAnsiTheme="majorHAnsi" w:cstheme="majorHAnsi"/>
        </w:rPr>
        <w:t xml:space="preserve">. The </w:t>
      </w:r>
      <w:r>
        <w:rPr>
          <w:rFonts w:asciiTheme="majorHAnsi" w:hAnsiTheme="majorHAnsi" w:cstheme="majorHAnsi"/>
        </w:rPr>
        <w:t xml:space="preserve">Leadership Team </w:t>
      </w:r>
      <w:r w:rsidRPr="008A44FD">
        <w:rPr>
          <w:rFonts w:asciiTheme="majorHAnsi" w:hAnsiTheme="majorHAnsi" w:cstheme="majorHAnsi"/>
        </w:rPr>
        <w:t xml:space="preserve">will </w:t>
      </w:r>
      <w:r>
        <w:rPr>
          <w:rFonts w:asciiTheme="majorHAnsi" w:hAnsiTheme="majorHAnsi" w:cstheme="majorHAnsi"/>
        </w:rPr>
        <w:t>monitor</w:t>
      </w:r>
      <w:r w:rsidRPr="008A44FD">
        <w:rPr>
          <w:rFonts w:asciiTheme="majorHAnsi" w:hAnsiTheme="majorHAnsi" w:cstheme="majorHAnsi"/>
        </w:rPr>
        <w:t xml:space="preserve"> the curriculum to see which domains, dimensions and standards of the Victorian Curriculum are currently being addressed. This will </w:t>
      </w:r>
      <w:r>
        <w:rPr>
          <w:rFonts w:asciiTheme="majorHAnsi" w:hAnsiTheme="majorHAnsi" w:cstheme="majorHAnsi"/>
        </w:rPr>
        <w:t xml:space="preserve">then </w:t>
      </w:r>
      <w:r w:rsidRPr="008A44FD">
        <w:rPr>
          <w:rFonts w:asciiTheme="majorHAnsi" w:hAnsiTheme="majorHAnsi" w:cstheme="majorHAnsi"/>
        </w:rPr>
        <w:t>inform future curriculum planning.</w:t>
      </w:r>
    </w:p>
    <w:p w14:paraId="197E8345"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To facilitate this implementation, course handbooks, assessment criteria and record keeping pro-</w:t>
      </w:r>
      <w:proofErr w:type="spellStart"/>
      <w:r w:rsidRPr="008A44FD">
        <w:rPr>
          <w:rFonts w:asciiTheme="majorHAnsi" w:hAnsiTheme="majorHAnsi" w:cstheme="majorHAnsi"/>
        </w:rPr>
        <w:t>formas</w:t>
      </w:r>
      <w:proofErr w:type="spellEnd"/>
      <w:r w:rsidRPr="008A44FD">
        <w:rPr>
          <w:rFonts w:asciiTheme="majorHAnsi" w:hAnsiTheme="majorHAnsi" w:cstheme="majorHAnsi"/>
        </w:rPr>
        <w:t xml:space="preserve"> will be produced that reflect the Australian Curriculum and Victorian Curriculum.</w:t>
      </w:r>
    </w:p>
    <w:p w14:paraId="257E9A93" w14:textId="7F585D83"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 xml:space="preserve">The use of Information and Communications Technology (ICT) will be integrated across the curriculum to support the improvement of teaching and learning outcomes. </w:t>
      </w:r>
    </w:p>
    <w:p w14:paraId="71A58A2D" w14:textId="77777777"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 xml:space="preserve">In developing its curriculum plan the school will provide a broad range of educational pathways to ensure improved student outcomes. </w:t>
      </w:r>
    </w:p>
    <w:p w14:paraId="76B2D874" w14:textId="2CF4C8E4" w:rsidR="008A44FD" w:rsidRP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 xml:space="preserve">The </w:t>
      </w:r>
      <w:r w:rsidR="00C85ED9">
        <w:rPr>
          <w:rFonts w:asciiTheme="majorHAnsi" w:hAnsiTheme="majorHAnsi" w:cstheme="majorHAnsi"/>
        </w:rPr>
        <w:t>School Improvement</w:t>
      </w:r>
      <w:r w:rsidRPr="008A44FD">
        <w:rPr>
          <w:rFonts w:asciiTheme="majorHAnsi" w:hAnsiTheme="majorHAnsi" w:cstheme="majorHAnsi"/>
        </w:rPr>
        <w:t xml:space="preserve"> Team will meet regularly to track whole school data and identify curriculum areas that require focus. Data analysed will include, but is not limited to, NAPLAN, </w:t>
      </w:r>
      <w:r>
        <w:rPr>
          <w:rFonts w:asciiTheme="majorHAnsi" w:hAnsiTheme="majorHAnsi" w:cstheme="majorHAnsi"/>
        </w:rPr>
        <w:t>PAT</w:t>
      </w:r>
      <w:r w:rsidRPr="008A44FD">
        <w:rPr>
          <w:rFonts w:asciiTheme="majorHAnsi" w:hAnsiTheme="majorHAnsi" w:cstheme="majorHAnsi"/>
        </w:rPr>
        <w:t xml:space="preserve">, VCE, VET and VCAL completion and achievement information, VCE data service and VCE examination results service, </w:t>
      </w:r>
      <w:r w:rsidR="00972C28" w:rsidRPr="008A44FD">
        <w:rPr>
          <w:rFonts w:asciiTheme="majorHAnsi" w:hAnsiTheme="majorHAnsi" w:cstheme="majorHAnsi"/>
        </w:rPr>
        <w:t>school-based</w:t>
      </w:r>
      <w:r w:rsidRPr="008A44FD">
        <w:rPr>
          <w:rFonts w:asciiTheme="majorHAnsi" w:hAnsiTheme="majorHAnsi" w:cstheme="majorHAnsi"/>
        </w:rPr>
        <w:t xml:space="preserve"> testing, teacher judgements data. The </w:t>
      </w:r>
      <w:proofErr w:type="spellStart"/>
      <w:r>
        <w:rPr>
          <w:rFonts w:asciiTheme="majorHAnsi" w:hAnsiTheme="majorHAnsi" w:cstheme="majorHAnsi"/>
        </w:rPr>
        <w:t>Accelerus</w:t>
      </w:r>
      <w:proofErr w:type="spellEnd"/>
      <w:r>
        <w:rPr>
          <w:rFonts w:asciiTheme="majorHAnsi" w:hAnsiTheme="majorHAnsi" w:cstheme="majorHAnsi"/>
        </w:rPr>
        <w:t xml:space="preserve"> Data Tracking </w:t>
      </w:r>
      <w:r w:rsidRPr="008A44FD">
        <w:rPr>
          <w:rFonts w:asciiTheme="majorHAnsi" w:hAnsiTheme="majorHAnsi" w:cstheme="majorHAnsi"/>
        </w:rPr>
        <w:t>tool is available for teachers to track student progress.</w:t>
      </w:r>
    </w:p>
    <w:p w14:paraId="4626E0F0" w14:textId="1281AED3" w:rsidR="008A44FD" w:rsidRDefault="008A44FD" w:rsidP="008A44FD">
      <w:pPr>
        <w:numPr>
          <w:ilvl w:val="0"/>
          <w:numId w:val="28"/>
        </w:numPr>
        <w:jc w:val="both"/>
        <w:outlineLvl w:val="1"/>
        <w:rPr>
          <w:rFonts w:asciiTheme="majorHAnsi" w:hAnsiTheme="majorHAnsi" w:cstheme="majorHAnsi"/>
        </w:rPr>
      </w:pPr>
      <w:r w:rsidRPr="008A44FD">
        <w:rPr>
          <w:rFonts w:asciiTheme="majorHAnsi" w:hAnsiTheme="majorHAnsi" w:cstheme="majorHAnsi"/>
        </w:rPr>
        <w:t>Student outcomes data will be reported in the Annual Report provided by DET and on the State Register maintained by the VQRA and on the school website.</w:t>
      </w:r>
    </w:p>
    <w:p w14:paraId="141C91B9" w14:textId="77777777" w:rsidR="008A44FD" w:rsidRPr="008A44FD" w:rsidRDefault="008A44FD" w:rsidP="008A44FD">
      <w:pPr>
        <w:jc w:val="both"/>
        <w:outlineLvl w:val="1"/>
        <w:rPr>
          <w:rFonts w:asciiTheme="majorHAnsi" w:hAnsiTheme="majorHAnsi" w:cstheme="majorHAnsi"/>
        </w:rPr>
      </w:pPr>
    </w:p>
    <w:p w14:paraId="69720000" w14:textId="48C75F0E" w:rsidR="00C34A50" w:rsidRDefault="00C34A50" w:rsidP="00C34A50">
      <w:pPr>
        <w:jc w:val="both"/>
        <w:outlineLvl w:val="1"/>
        <w:rPr>
          <w:rFonts w:asciiTheme="majorHAnsi" w:eastAsiaTheme="majorEastAsia" w:hAnsiTheme="majorHAnsi" w:cstheme="majorBidi"/>
          <w:b/>
          <w:caps/>
          <w:color w:val="4F81BD" w:themeColor="accent1"/>
          <w:sz w:val="26"/>
          <w:szCs w:val="26"/>
        </w:rPr>
      </w:pPr>
      <w:r w:rsidRPr="00FE6175">
        <w:rPr>
          <w:rFonts w:asciiTheme="majorHAnsi" w:eastAsiaTheme="majorEastAsia" w:hAnsiTheme="majorHAnsi" w:cstheme="majorBidi"/>
          <w:b/>
          <w:caps/>
          <w:color w:val="4F81BD" w:themeColor="accent1"/>
          <w:sz w:val="26"/>
          <w:szCs w:val="26"/>
        </w:rPr>
        <w:t>Review cycle</w:t>
      </w:r>
    </w:p>
    <w:p w14:paraId="239666A4" w14:textId="77777777" w:rsidR="00C34A50" w:rsidRPr="00FE6175" w:rsidRDefault="00C34A50" w:rsidP="00C34A50">
      <w:pPr>
        <w:jc w:val="both"/>
        <w:outlineLvl w:val="1"/>
        <w:rPr>
          <w:rFonts w:asciiTheme="majorHAnsi" w:eastAsiaTheme="majorEastAsia" w:hAnsiTheme="majorHAnsi" w:cstheme="majorBidi"/>
          <w:b/>
          <w:caps/>
          <w:color w:val="4F81BD" w:themeColor="accent1"/>
          <w:sz w:val="26"/>
          <w:szCs w:val="26"/>
        </w:rPr>
      </w:pPr>
    </w:p>
    <w:p w14:paraId="5576F57D" w14:textId="312F7B17" w:rsidR="00C34A50" w:rsidRPr="00C85ED9" w:rsidRDefault="00C34A50" w:rsidP="00C85ED9">
      <w:pPr>
        <w:spacing w:after="160" w:line="259" w:lineRule="auto"/>
        <w:contextualSpacing/>
        <w:jc w:val="both"/>
        <w:rPr>
          <w:rFonts w:asciiTheme="majorHAnsi" w:hAnsiTheme="majorHAnsi" w:cstheme="majorHAnsi"/>
        </w:rPr>
      </w:pPr>
      <w:r w:rsidRPr="00C85ED9">
        <w:rPr>
          <w:rFonts w:asciiTheme="majorHAnsi" w:hAnsiTheme="majorHAnsi" w:cstheme="majorHAnsi"/>
        </w:rPr>
        <w:t xml:space="preserve">This policy was last updated </w:t>
      </w:r>
      <w:proofErr w:type="gramStart"/>
      <w:r w:rsidRPr="00C85ED9">
        <w:rPr>
          <w:rFonts w:asciiTheme="majorHAnsi" w:hAnsiTheme="majorHAnsi" w:cstheme="majorHAnsi"/>
        </w:rPr>
        <w:t>on</w:t>
      </w:r>
      <w:proofErr w:type="gramEnd"/>
      <w:r w:rsidRPr="00C85ED9">
        <w:rPr>
          <w:rFonts w:asciiTheme="majorHAnsi" w:hAnsiTheme="majorHAnsi" w:cstheme="majorHAnsi"/>
        </w:rPr>
        <w:t xml:space="preserve"> </w:t>
      </w:r>
      <w:r w:rsidR="00C85ED9" w:rsidRPr="00C85ED9">
        <w:rPr>
          <w:rFonts w:asciiTheme="majorHAnsi" w:hAnsiTheme="majorHAnsi" w:cstheme="majorHAnsi"/>
        </w:rPr>
        <w:t>May 2021</w:t>
      </w:r>
      <w:r w:rsidRPr="00C85ED9">
        <w:rPr>
          <w:rFonts w:asciiTheme="majorHAnsi" w:hAnsiTheme="majorHAnsi" w:cstheme="majorHAnsi"/>
        </w:rPr>
        <w:t xml:space="preserve"> and is scheduled for review in </w:t>
      </w:r>
      <w:r w:rsidR="00C85ED9" w:rsidRPr="00C85ED9">
        <w:rPr>
          <w:rFonts w:asciiTheme="majorHAnsi" w:hAnsiTheme="majorHAnsi" w:cstheme="majorHAnsi"/>
        </w:rPr>
        <w:t>May 2024.</w:t>
      </w:r>
    </w:p>
    <w:p w14:paraId="4FB48F0E" w14:textId="77777777" w:rsidR="00C34A50" w:rsidRDefault="00C34A50" w:rsidP="00C34A50"/>
    <w:p w14:paraId="40BAADA3" w14:textId="2E6D8D9C" w:rsidR="00972C28" w:rsidRDefault="00972C28">
      <w:pPr>
        <w:rPr>
          <w:rFonts w:ascii="Calibri" w:eastAsia="Calibri" w:hAnsi="Calibri" w:cs="Calibri"/>
          <w:color w:val="000000"/>
          <w:lang w:val="en-US"/>
        </w:rPr>
      </w:pPr>
      <w:r>
        <w:rPr>
          <w:rFonts w:ascii="Calibri" w:hAnsi="Calibri" w:cs="Calibri"/>
        </w:rPr>
        <w:br w:type="page"/>
      </w:r>
    </w:p>
    <w:p w14:paraId="610F566A" w14:textId="6E7FA712" w:rsidR="00972C28" w:rsidRDefault="00972C28" w:rsidP="00972C28">
      <w:pPr>
        <w:pStyle w:val="Title"/>
        <w:ind w:left="0"/>
        <w:rPr>
          <w:rFonts w:ascii="Calibri" w:hAnsi="Calibri" w:cs="Calibri"/>
          <w:noProof/>
          <w:color w:val="0070C0"/>
          <w:sz w:val="44"/>
          <w:u w:val="none"/>
          <w:lang w:val="en-US"/>
        </w:rPr>
      </w:pPr>
      <w:r>
        <w:rPr>
          <w:rFonts w:ascii="Calibri" w:hAnsi="Calibri" w:cs="Calibri"/>
          <w:noProof/>
          <w:color w:val="0070C0"/>
          <w:sz w:val="44"/>
          <w:u w:val="none"/>
          <w:lang w:val="en-US"/>
        </w:rPr>
        <w:lastRenderedPageBreak/>
        <w:t>APPENDIX A</w:t>
      </w:r>
      <w:r w:rsidRPr="00F46E22">
        <w:rPr>
          <w:rFonts w:ascii="Calibri" w:hAnsi="Calibri" w:cs="Calibri"/>
          <w:noProof/>
          <w:color w:val="0070C0"/>
          <w:sz w:val="44"/>
          <w:u w:val="none"/>
          <w:lang w:val="en-US"/>
        </w:rPr>
        <w:t xml:space="preserve"> </w:t>
      </w:r>
      <w:r>
        <w:rPr>
          <w:rFonts w:ascii="Calibri" w:hAnsi="Calibri" w:cs="Calibri"/>
          <w:noProof/>
          <w:color w:val="0070C0"/>
          <w:sz w:val="44"/>
          <w:u w:val="none"/>
          <w:lang w:val="en-US"/>
        </w:rPr>
        <w:t>- CURRICUM PLAN</w:t>
      </w:r>
    </w:p>
    <w:tbl>
      <w:tblPr>
        <w:tblStyle w:val="TableGrid"/>
        <w:tblW w:w="0" w:type="auto"/>
        <w:tblLook w:val="04A0" w:firstRow="1" w:lastRow="0" w:firstColumn="1" w:lastColumn="0" w:noHBand="0" w:noVBand="1"/>
      </w:tblPr>
      <w:tblGrid>
        <w:gridCol w:w="5228"/>
        <w:gridCol w:w="5228"/>
      </w:tblGrid>
      <w:tr w:rsidR="00972C28" w14:paraId="0D56F399" w14:textId="77777777" w:rsidTr="005C7F8C">
        <w:trPr>
          <w:trHeight w:val="388"/>
        </w:trPr>
        <w:tc>
          <w:tcPr>
            <w:tcW w:w="10456" w:type="dxa"/>
            <w:gridSpan w:val="2"/>
          </w:tcPr>
          <w:p w14:paraId="42A9F634" w14:textId="3C4C7C49" w:rsidR="00972C28" w:rsidRDefault="007766B4" w:rsidP="00972C28">
            <w:pPr>
              <w:pStyle w:val="Title"/>
              <w:ind w:left="0"/>
              <w:rPr>
                <w:rFonts w:ascii="Calibri" w:hAnsi="Calibri" w:cs="Calibri"/>
                <w:color w:val="0070C0"/>
                <w:sz w:val="44"/>
                <w:u w:val="none"/>
              </w:rPr>
            </w:pPr>
            <w:r>
              <w:rPr>
                <w:rFonts w:ascii="Calibri" w:hAnsi="Calibri" w:cs="Calibri"/>
                <w:color w:val="0070C0"/>
                <w:sz w:val="44"/>
                <w:u w:val="none"/>
              </w:rPr>
              <w:t xml:space="preserve">Grades </w:t>
            </w:r>
            <w:r w:rsidR="00972C28">
              <w:rPr>
                <w:rFonts w:ascii="Calibri" w:hAnsi="Calibri" w:cs="Calibri"/>
                <w:color w:val="0070C0"/>
                <w:sz w:val="44"/>
                <w:u w:val="none"/>
              </w:rPr>
              <w:t>P-6</w:t>
            </w:r>
          </w:p>
        </w:tc>
      </w:tr>
      <w:tr w:rsidR="00972C28" w14:paraId="773010A5" w14:textId="77777777" w:rsidTr="002F3527">
        <w:trPr>
          <w:trHeight w:val="363"/>
        </w:trPr>
        <w:tc>
          <w:tcPr>
            <w:tcW w:w="5228" w:type="dxa"/>
          </w:tcPr>
          <w:tbl>
            <w:tblPr>
              <w:tblW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694"/>
            </w:tblGrid>
            <w:tr w:rsidR="00972C28" w:rsidRPr="00DA589D" w14:paraId="1D4461F5" w14:textId="77777777" w:rsidTr="0094346E">
              <w:trPr>
                <w:trHeight w:val="340"/>
              </w:trPr>
              <w:tc>
                <w:tcPr>
                  <w:tcW w:w="5122" w:type="dxa"/>
                  <w:gridSpan w:val="2"/>
                  <w:shd w:val="clear" w:color="auto" w:fill="99CCFF"/>
                  <w:vAlign w:val="center"/>
                </w:tcPr>
                <w:p w14:paraId="32B678C8"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Foundation</w:t>
                  </w:r>
                </w:p>
              </w:tc>
            </w:tr>
            <w:tr w:rsidR="00972C28" w:rsidRPr="00DA589D" w14:paraId="1E67D0F8" w14:textId="77777777" w:rsidTr="0094346E">
              <w:trPr>
                <w:trHeight w:val="340"/>
              </w:trPr>
              <w:tc>
                <w:tcPr>
                  <w:tcW w:w="2428" w:type="dxa"/>
                  <w:shd w:val="clear" w:color="auto" w:fill="99CCFF"/>
                  <w:vAlign w:val="center"/>
                </w:tcPr>
                <w:p w14:paraId="636EAA8D"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Domain</w:t>
                  </w:r>
                </w:p>
              </w:tc>
              <w:tc>
                <w:tcPr>
                  <w:tcW w:w="2694" w:type="dxa"/>
                  <w:shd w:val="clear" w:color="auto" w:fill="99CCFF"/>
                  <w:vAlign w:val="center"/>
                </w:tcPr>
                <w:p w14:paraId="2791C60E" w14:textId="77777777" w:rsidR="00972C28" w:rsidRPr="00DA589D" w:rsidRDefault="00972C28" w:rsidP="00972C28">
                  <w:pPr>
                    <w:spacing w:before="100" w:beforeAutospacing="1" w:after="100" w:afterAutospacing="1"/>
                    <w:jc w:val="center"/>
                    <w:rPr>
                      <w:rFonts w:ascii="Arial" w:hAnsi="Arial" w:cs="Arial"/>
                      <w:b/>
                      <w:lang w:val="en-US" w:bidi="en-US"/>
                    </w:rPr>
                  </w:pPr>
                  <w:r w:rsidRPr="00DA589D">
                    <w:rPr>
                      <w:rFonts w:ascii="Arial" w:hAnsi="Arial" w:cs="Arial"/>
                      <w:b/>
                      <w:lang w:val="en-US" w:bidi="en-US"/>
                    </w:rPr>
                    <w:t>Hours/ Minutes per week</w:t>
                  </w:r>
                </w:p>
              </w:tc>
            </w:tr>
            <w:tr w:rsidR="00972C28" w:rsidRPr="00DA589D" w14:paraId="56C60D0A" w14:textId="77777777" w:rsidTr="0094346E">
              <w:trPr>
                <w:trHeight w:val="340"/>
              </w:trPr>
              <w:tc>
                <w:tcPr>
                  <w:tcW w:w="2428" w:type="dxa"/>
                  <w:shd w:val="clear" w:color="auto" w:fill="auto"/>
                  <w:vAlign w:val="center"/>
                </w:tcPr>
                <w:p w14:paraId="0FC87152"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Literacy</w:t>
                  </w:r>
                </w:p>
              </w:tc>
              <w:tc>
                <w:tcPr>
                  <w:tcW w:w="2694" w:type="dxa"/>
                  <w:shd w:val="clear" w:color="auto" w:fill="auto"/>
                  <w:vAlign w:val="center"/>
                </w:tcPr>
                <w:p w14:paraId="17B0053F"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10.0/600</w:t>
                  </w:r>
                </w:p>
              </w:tc>
            </w:tr>
            <w:tr w:rsidR="00972C28" w:rsidRPr="00DA589D" w14:paraId="5995AE7D" w14:textId="77777777" w:rsidTr="0094346E">
              <w:trPr>
                <w:trHeight w:val="340"/>
              </w:trPr>
              <w:tc>
                <w:tcPr>
                  <w:tcW w:w="2428" w:type="dxa"/>
                  <w:shd w:val="clear" w:color="auto" w:fill="auto"/>
                  <w:vAlign w:val="center"/>
                </w:tcPr>
                <w:p w14:paraId="06EF1998"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Numeracy</w:t>
                  </w:r>
                </w:p>
              </w:tc>
              <w:tc>
                <w:tcPr>
                  <w:tcW w:w="2694" w:type="dxa"/>
                  <w:shd w:val="clear" w:color="auto" w:fill="auto"/>
                  <w:vAlign w:val="center"/>
                </w:tcPr>
                <w:p w14:paraId="1DB59158"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5.0/300</w:t>
                  </w:r>
                </w:p>
              </w:tc>
            </w:tr>
            <w:tr w:rsidR="00972C28" w:rsidRPr="00DA589D" w14:paraId="7F71BF22" w14:textId="77777777" w:rsidTr="0094346E">
              <w:trPr>
                <w:trHeight w:val="340"/>
              </w:trPr>
              <w:tc>
                <w:tcPr>
                  <w:tcW w:w="2428" w:type="dxa"/>
                  <w:shd w:val="clear" w:color="auto" w:fill="auto"/>
                  <w:vAlign w:val="center"/>
                </w:tcPr>
                <w:p w14:paraId="5E53E33A"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Health &amp; Physical Education</w:t>
                  </w:r>
                </w:p>
              </w:tc>
              <w:tc>
                <w:tcPr>
                  <w:tcW w:w="2694" w:type="dxa"/>
                  <w:shd w:val="clear" w:color="auto" w:fill="auto"/>
                  <w:vAlign w:val="center"/>
                </w:tcPr>
                <w:p w14:paraId="5340FE89"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2.5/150</w:t>
                  </w:r>
                </w:p>
              </w:tc>
            </w:tr>
            <w:tr w:rsidR="00972C28" w:rsidRPr="00DA589D" w14:paraId="1F85C151" w14:textId="77777777" w:rsidTr="0094346E">
              <w:trPr>
                <w:trHeight w:val="340"/>
              </w:trPr>
              <w:tc>
                <w:tcPr>
                  <w:tcW w:w="2428" w:type="dxa"/>
                  <w:shd w:val="clear" w:color="auto" w:fill="auto"/>
                  <w:vAlign w:val="center"/>
                </w:tcPr>
                <w:p w14:paraId="49BE74B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Digitech or Science</w:t>
                  </w:r>
                </w:p>
              </w:tc>
              <w:tc>
                <w:tcPr>
                  <w:tcW w:w="2694" w:type="dxa"/>
                  <w:shd w:val="clear" w:color="auto" w:fill="auto"/>
                  <w:vAlign w:val="center"/>
                </w:tcPr>
                <w:p w14:paraId="2A913407"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519AD6FB" w14:textId="77777777" w:rsidTr="0094346E">
              <w:trPr>
                <w:trHeight w:val="340"/>
              </w:trPr>
              <w:tc>
                <w:tcPr>
                  <w:tcW w:w="2428" w:type="dxa"/>
                  <w:shd w:val="clear" w:color="auto" w:fill="auto"/>
                  <w:vAlign w:val="center"/>
                </w:tcPr>
                <w:p w14:paraId="695612EB"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The Arts</w:t>
                  </w:r>
                </w:p>
              </w:tc>
              <w:tc>
                <w:tcPr>
                  <w:tcW w:w="2694" w:type="dxa"/>
                  <w:shd w:val="clear" w:color="auto" w:fill="auto"/>
                  <w:vAlign w:val="center"/>
                </w:tcPr>
                <w:p w14:paraId="2620C10D"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046E9921" w14:textId="77777777" w:rsidTr="0094346E">
              <w:trPr>
                <w:trHeight w:val="340"/>
              </w:trPr>
              <w:tc>
                <w:tcPr>
                  <w:tcW w:w="2428" w:type="dxa"/>
                  <w:shd w:val="clear" w:color="auto" w:fill="auto"/>
                  <w:vAlign w:val="center"/>
                </w:tcPr>
                <w:p w14:paraId="3C362B0F"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Golden Time/ Second Step</w:t>
                  </w:r>
                </w:p>
              </w:tc>
              <w:tc>
                <w:tcPr>
                  <w:tcW w:w="2694" w:type="dxa"/>
                  <w:shd w:val="clear" w:color="auto" w:fill="auto"/>
                  <w:vAlign w:val="center"/>
                </w:tcPr>
                <w:p w14:paraId="051EAA0E"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5D6EB100" w14:textId="77777777" w:rsidTr="0094346E">
              <w:trPr>
                <w:trHeight w:val="340"/>
              </w:trPr>
              <w:tc>
                <w:tcPr>
                  <w:tcW w:w="2428" w:type="dxa"/>
                  <w:shd w:val="clear" w:color="auto" w:fill="auto"/>
                  <w:vAlign w:val="center"/>
                </w:tcPr>
                <w:p w14:paraId="21F549C0"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ICT</w:t>
                  </w:r>
                </w:p>
              </w:tc>
              <w:tc>
                <w:tcPr>
                  <w:tcW w:w="2694" w:type="dxa"/>
                  <w:shd w:val="clear" w:color="auto" w:fill="auto"/>
                  <w:vAlign w:val="center"/>
                </w:tcPr>
                <w:p w14:paraId="5A1B1E85"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09B1CA2A" w14:textId="77777777" w:rsidTr="0094346E">
              <w:trPr>
                <w:trHeight w:val="340"/>
              </w:trPr>
              <w:tc>
                <w:tcPr>
                  <w:tcW w:w="2428" w:type="dxa"/>
                  <w:shd w:val="clear" w:color="auto" w:fill="auto"/>
                  <w:vAlign w:val="center"/>
                </w:tcPr>
                <w:p w14:paraId="7A894149"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PMP</w:t>
                  </w:r>
                </w:p>
              </w:tc>
              <w:tc>
                <w:tcPr>
                  <w:tcW w:w="2694" w:type="dxa"/>
                  <w:shd w:val="clear" w:color="auto" w:fill="auto"/>
                  <w:vAlign w:val="center"/>
                </w:tcPr>
                <w:p w14:paraId="7E9A8A1F"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4A91CA1D" w14:textId="77777777" w:rsidTr="0094346E">
              <w:trPr>
                <w:trHeight w:val="340"/>
              </w:trPr>
              <w:tc>
                <w:tcPr>
                  <w:tcW w:w="2428" w:type="dxa"/>
                  <w:shd w:val="clear" w:color="auto" w:fill="auto"/>
                  <w:vAlign w:val="center"/>
                </w:tcPr>
                <w:p w14:paraId="04A56D5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Languages</w:t>
                  </w:r>
                </w:p>
              </w:tc>
              <w:tc>
                <w:tcPr>
                  <w:tcW w:w="2694" w:type="dxa"/>
                  <w:shd w:val="clear" w:color="auto" w:fill="auto"/>
                  <w:vAlign w:val="center"/>
                </w:tcPr>
                <w:p w14:paraId="595FC83E"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1C647B56" w14:textId="77777777" w:rsidTr="0094346E">
              <w:trPr>
                <w:trHeight w:val="340"/>
              </w:trPr>
              <w:tc>
                <w:tcPr>
                  <w:tcW w:w="2428" w:type="dxa"/>
                  <w:shd w:val="clear" w:color="auto" w:fill="auto"/>
                  <w:vAlign w:val="center"/>
                </w:tcPr>
                <w:p w14:paraId="5603A156"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Humanities &amp; Social Sciences</w:t>
                  </w:r>
                </w:p>
              </w:tc>
              <w:tc>
                <w:tcPr>
                  <w:tcW w:w="2694" w:type="dxa"/>
                  <w:shd w:val="clear" w:color="auto" w:fill="auto"/>
                  <w:vAlign w:val="center"/>
                </w:tcPr>
                <w:p w14:paraId="6451422C"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45FE08B2" w14:textId="77777777" w:rsidTr="0094346E">
              <w:trPr>
                <w:trHeight w:val="340"/>
              </w:trPr>
              <w:tc>
                <w:tcPr>
                  <w:tcW w:w="2428" w:type="dxa"/>
                  <w:shd w:val="clear" w:color="auto" w:fill="auto"/>
                  <w:vAlign w:val="center"/>
                </w:tcPr>
                <w:p w14:paraId="55DC548D"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Music</w:t>
                  </w:r>
                </w:p>
              </w:tc>
              <w:tc>
                <w:tcPr>
                  <w:tcW w:w="2694" w:type="dxa"/>
                  <w:shd w:val="clear" w:color="auto" w:fill="auto"/>
                  <w:vAlign w:val="center"/>
                </w:tcPr>
                <w:p w14:paraId="00A49BEA"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95B2C0A" w14:textId="77777777" w:rsidTr="0094346E">
              <w:trPr>
                <w:trHeight w:val="340"/>
              </w:trPr>
              <w:tc>
                <w:tcPr>
                  <w:tcW w:w="2428" w:type="dxa"/>
                  <w:shd w:val="clear" w:color="auto" w:fill="auto"/>
                  <w:vAlign w:val="center"/>
                </w:tcPr>
                <w:p w14:paraId="3DA06058"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TOTAL</w:t>
                  </w:r>
                </w:p>
              </w:tc>
              <w:tc>
                <w:tcPr>
                  <w:tcW w:w="2694" w:type="dxa"/>
                  <w:shd w:val="clear" w:color="auto" w:fill="auto"/>
                  <w:vAlign w:val="center"/>
                </w:tcPr>
                <w:p w14:paraId="4C9CE071"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26.66 hrs. / 1600 mins per week</w:t>
                  </w:r>
                </w:p>
              </w:tc>
            </w:tr>
          </w:tbl>
          <w:p w14:paraId="423B9E11" w14:textId="77777777" w:rsidR="00972C28" w:rsidRDefault="00972C28" w:rsidP="00972C28">
            <w:pPr>
              <w:pStyle w:val="Title"/>
              <w:ind w:left="0"/>
              <w:rPr>
                <w:rFonts w:ascii="Calibri" w:hAnsi="Calibri" w:cs="Calibri"/>
                <w:color w:val="0070C0"/>
                <w:sz w:val="44"/>
                <w:u w:val="none"/>
              </w:rPr>
            </w:pPr>
          </w:p>
        </w:tc>
        <w:tc>
          <w:tcPr>
            <w:tcW w:w="5228" w:type="dxa"/>
          </w:tcPr>
          <w:tbl>
            <w:tblPr>
              <w:tblW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694"/>
            </w:tblGrid>
            <w:tr w:rsidR="00972C28" w:rsidRPr="00DA589D" w14:paraId="635B1945" w14:textId="77777777" w:rsidTr="0094346E">
              <w:trPr>
                <w:trHeight w:val="340"/>
              </w:trPr>
              <w:tc>
                <w:tcPr>
                  <w:tcW w:w="5122" w:type="dxa"/>
                  <w:gridSpan w:val="2"/>
                  <w:shd w:val="clear" w:color="auto" w:fill="99CCFF"/>
                  <w:vAlign w:val="center"/>
                </w:tcPr>
                <w:p w14:paraId="386A5C13"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Year 1/2</w:t>
                  </w:r>
                </w:p>
              </w:tc>
            </w:tr>
            <w:tr w:rsidR="00972C28" w:rsidRPr="00DA589D" w14:paraId="44D06682" w14:textId="77777777" w:rsidTr="0094346E">
              <w:trPr>
                <w:trHeight w:val="340"/>
              </w:trPr>
              <w:tc>
                <w:tcPr>
                  <w:tcW w:w="2428" w:type="dxa"/>
                  <w:shd w:val="clear" w:color="auto" w:fill="99CCFF"/>
                  <w:vAlign w:val="center"/>
                </w:tcPr>
                <w:p w14:paraId="38E55A23"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Domain</w:t>
                  </w:r>
                </w:p>
              </w:tc>
              <w:tc>
                <w:tcPr>
                  <w:tcW w:w="2694" w:type="dxa"/>
                  <w:shd w:val="clear" w:color="auto" w:fill="99CCFF"/>
                  <w:vAlign w:val="center"/>
                </w:tcPr>
                <w:p w14:paraId="51BFC409" w14:textId="77777777" w:rsidR="00972C28" w:rsidRPr="00DA589D" w:rsidRDefault="00972C28" w:rsidP="00972C28">
                  <w:pPr>
                    <w:spacing w:before="100" w:beforeAutospacing="1" w:after="100" w:afterAutospacing="1"/>
                    <w:jc w:val="center"/>
                    <w:rPr>
                      <w:rFonts w:ascii="Arial" w:hAnsi="Arial" w:cs="Arial"/>
                      <w:b/>
                      <w:lang w:val="en-US" w:bidi="en-US"/>
                    </w:rPr>
                  </w:pPr>
                  <w:r w:rsidRPr="00DA589D">
                    <w:rPr>
                      <w:rFonts w:ascii="Arial" w:hAnsi="Arial" w:cs="Arial"/>
                      <w:b/>
                      <w:lang w:val="en-US" w:bidi="en-US"/>
                    </w:rPr>
                    <w:t>Hours/ Minutes per week</w:t>
                  </w:r>
                </w:p>
              </w:tc>
            </w:tr>
            <w:tr w:rsidR="00972C28" w:rsidRPr="00DA589D" w14:paraId="307E9D87" w14:textId="77777777" w:rsidTr="0094346E">
              <w:trPr>
                <w:trHeight w:val="340"/>
              </w:trPr>
              <w:tc>
                <w:tcPr>
                  <w:tcW w:w="2428" w:type="dxa"/>
                  <w:shd w:val="clear" w:color="auto" w:fill="auto"/>
                  <w:vAlign w:val="center"/>
                </w:tcPr>
                <w:p w14:paraId="09F96FE2"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Literacy</w:t>
                  </w:r>
                </w:p>
              </w:tc>
              <w:tc>
                <w:tcPr>
                  <w:tcW w:w="2694" w:type="dxa"/>
                  <w:shd w:val="clear" w:color="auto" w:fill="auto"/>
                  <w:vAlign w:val="center"/>
                </w:tcPr>
                <w:p w14:paraId="4145DEBC"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10.0/600</w:t>
                  </w:r>
                </w:p>
              </w:tc>
            </w:tr>
            <w:tr w:rsidR="00972C28" w:rsidRPr="00DA589D" w14:paraId="40D9D8BF" w14:textId="77777777" w:rsidTr="0094346E">
              <w:trPr>
                <w:trHeight w:val="340"/>
              </w:trPr>
              <w:tc>
                <w:tcPr>
                  <w:tcW w:w="2428" w:type="dxa"/>
                  <w:shd w:val="clear" w:color="auto" w:fill="auto"/>
                  <w:vAlign w:val="center"/>
                </w:tcPr>
                <w:p w14:paraId="046E059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Numeracy</w:t>
                  </w:r>
                </w:p>
              </w:tc>
              <w:tc>
                <w:tcPr>
                  <w:tcW w:w="2694" w:type="dxa"/>
                  <w:shd w:val="clear" w:color="auto" w:fill="auto"/>
                  <w:vAlign w:val="center"/>
                </w:tcPr>
                <w:p w14:paraId="0BD9E2AE"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5.83/350</w:t>
                  </w:r>
                </w:p>
              </w:tc>
            </w:tr>
            <w:tr w:rsidR="00972C28" w:rsidRPr="00DA589D" w14:paraId="656EE98B" w14:textId="77777777" w:rsidTr="0094346E">
              <w:trPr>
                <w:trHeight w:val="340"/>
              </w:trPr>
              <w:tc>
                <w:tcPr>
                  <w:tcW w:w="2428" w:type="dxa"/>
                  <w:shd w:val="clear" w:color="auto" w:fill="auto"/>
                  <w:vAlign w:val="center"/>
                </w:tcPr>
                <w:p w14:paraId="005CDF52"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Health &amp; Physical Education</w:t>
                  </w:r>
                </w:p>
              </w:tc>
              <w:tc>
                <w:tcPr>
                  <w:tcW w:w="2694" w:type="dxa"/>
                  <w:shd w:val="clear" w:color="auto" w:fill="auto"/>
                  <w:vAlign w:val="center"/>
                </w:tcPr>
                <w:p w14:paraId="05F00EA8"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2.5/150</w:t>
                  </w:r>
                </w:p>
              </w:tc>
            </w:tr>
            <w:tr w:rsidR="00972C28" w:rsidRPr="00DA589D" w14:paraId="2CA4E23C" w14:textId="77777777" w:rsidTr="0094346E">
              <w:trPr>
                <w:trHeight w:val="340"/>
              </w:trPr>
              <w:tc>
                <w:tcPr>
                  <w:tcW w:w="2428" w:type="dxa"/>
                  <w:shd w:val="clear" w:color="auto" w:fill="auto"/>
                  <w:vAlign w:val="center"/>
                </w:tcPr>
                <w:p w14:paraId="6B026FA4"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DigiTech or Science</w:t>
                  </w:r>
                </w:p>
              </w:tc>
              <w:tc>
                <w:tcPr>
                  <w:tcW w:w="2694" w:type="dxa"/>
                  <w:shd w:val="clear" w:color="auto" w:fill="auto"/>
                  <w:vAlign w:val="center"/>
                </w:tcPr>
                <w:p w14:paraId="5781E116"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5DC89023" w14:textId="77777777" w:rsidTr="0094346E">
              <w:trPr>
                <w:trHeight w:val="340"/>
              </w:trPr>
              <w:tc>
                <w:tcPr>
                  <w:tcW w:w="2428" w:type="dxa"/>
                  <w:shd w:val="clear" w:color="auto" w:fill="auto"/>
                  <w:vAlign w:val="center"/>
                </w:tcPr>
                <w:p w14:paraId="4C87D816"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The Arts</w:t>
                  </w:r>
                </w:p>
              </w:tc>
              <w:tc>
                <w:tcPr>
                  <w:tcW w:w="2694" w:type="dxa"/>
                  <w:shd w:val="clear" w:color="auto" w:fill="auto"/>
                  <w:vAlign w:val="center"/>
                </w:tcPr>
                <w:p w14:paraId="127997FD"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3C3D3DF6" w14:textId="77777777" w:rsidTr="0094346E">
              <w:trPr>
                <w:trHeight w:val="340"/>
              </w:trPr>
              <w:tc>
                <w:tcPr>
                  <w:tcW w:w="2428" w:type="dxa"/>
                  <w:shd w:val="clear" w:color="auto" w:fill="auto"/>
                  <w:vAlign w:val="center"/>
                </w:tcPr>
                <w:p w14:paraId="724E76A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Golden Time/ Second Step</w:t>
                  </w:r>
                </w:p>
              </w:tc>
              <w:tc>
                <w:tcPr>
                  <w:tcW w:w="2694" w:type="dxa"/>
                  <w:shd w:val="clear" w:color="auto" w:fill="auto"/>
                  <w:vAlign w:val="center"/>
                </w:tcPr>
                <w:p w14:paraId="472A48F2"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14F0CB49" w14:textId="77777777" w:rsidTr="0094346E">
              <w:trPr>
                <w:trHeight w:val="340"/>
              </w:trPr>
              <w:tc>
                <w:tcPr>
                  <w:tcW w:w="2428" w:type="dxa"/>
                  <w:shd w:val="clear" w:color="auto" w:fill="auto"/>
                  <w:vAlign w:val="center"/>
                </w:tcPr>
                <w:p w14:paraId="147EDC3D"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ICT</w:t>
                  </w:r>
                </w:p>
              </w:tc>
              <w:tc>
                <w:tcPr>
                  <w:tcW w:w="2694" w:type="dxa"/>
                  <w:shd w:val="clear" w:color="auto" w:fill="auto"/>
                  <w:vAlign w:val="center"/>
                </w:tcPr>
                <w:p w14:paraId="61D3C9C7"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5F52982E" w14:textId="77777777" w:rsidTr="0094346E">
              <w:trPr>
                <w:trHeight w:val="340"/>
              </w:trPr>
              <w:tc>
                <w:tcPr>
                  <w:tcW w:w="2428" w:type="dxa"/>
                  <w:shd w:val="clear" w:color="auto" w:fill="auto"/>
                  <w:vAlign w:val="center"/>
                </w:tcPr>
                <w:p w14:paraId="74B369E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Languages</w:t>
                  </w:r>
                </w:p>
              </w:tc>
              <w:tc>
                <w:tcPr>
                  <w:tcW w:w="2694" w:type="dxa"/>
                  <w:shd w:val="clear" w:color="auto" w:fill="auto"/>
                  <w:vAlign w:val="center"/>
                </w:tcPr>
                <w:p w14:paraId="21F2166A"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7CC8AF4" w14:textId="77777777" w:rsidTr="0094346E">
              <w:trPr>
                <w:trHeight w:val="340"/>
              </w:trPr>
              <w:tc>
                <w:tcPr>
                  <w:tcW w:w="2428" w:type="dxa"/>
                  <w:shd w:val="clear" w:color="auto" w:fill="auto"/>
                  <w:vAlign w:val="center"/>
                </w:tcPr>
                <w:p w14:paraId="7EA4F4F9"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Humanities &amp; Social Sciences</w:t>
                  </w:r>
                </w:p>
              </w:tc>
              <w:tc>
                <w:tcPr>
                  <w:tcW w:w="2694" w:type="dxa"/>
                  <w:shd w:val="clear" w:color="auto" w:fill="auto"/>
                  <w:vAlign w:val="center"/>
                </w:tcPr>
                <w:p w14:paraId="1956F39D"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4E294B5" w14:textId="77777777" w:rsidTr="0094346E">
              <w:trPr>
                <w:trHeight w:val="340"/>
              </w:trPr>
              <w:tc>
                <w:tcPr>
                  <w:tcW w:w="2428" w:type="dxa"/>
                  <w:shd w:val="clear" w:color="auto" w:fill="auto"/>
                  <w:vAlign w:val="center"/>
                </w:tcPr>
                <w:p w14:paraId="3CFB7FF8"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Music</w:t>
                  </w:r>
                </w:p>
              </w:tc>
              <w:tc>
                <w:tcPr>
                  <w:tcW w:w="2694" w:type="dxa"/>
                  <w:shd w:val="clear" w:color="auto" w:fill="auto"/>
                  <w:vAlign w:val="center"/>
                </w:tcPr>
                <w:p w14:paraId="176911F5"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094BB181" w14:textId="77777777" w:rsidTr="0094346E">
              <w:trPr>
                <w:trHeight w:val="340"/>
              </w:trPr>
              <w:tc>
                <w:tcPr>
                  <w:tcW w:w="2428" w:type="dxa"/>
                  <w:shd w:val="clear" w:color="auto" w:fill="auto"/>
                  <w:vAlign w:val="center"/>
                </w:tcPr>
                <w:p w14:paraId="736FC02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TOTAL</w:t>
                  </w:r>
                </w:p>
              </w:tc>
              <w:tc>
                <w:tcPr>
                  <w:tcW w:w="2694" w:type="dxa"/>
                  <w:shd w:val="clear" w:color="auto" w:fill="auto"/>
                  <w:vAlign w:val="center"/>
                </w:tcPr>
                <w:p w14:paraId="212AFD7F"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26.66 hrs. / 1600 mins per week</w:t>
                  </w:r>
                </w:p>
              </w:tc>
            </w:tr>
          </w:tbl>
          <w:p w14:paraId="54A27359" w14:textId="605544C2" w:rsidR="00972C28" w:rsidRDefault="00972C28" w:rsidP="00972C28">
            <w:pPr>
              <w:pStyle w:val="Title"/>
              <w:ind w:left="0"/>
              <w:rPr>
                <w:rFonts w:ascii="Calibri" w:hAnsi="Calibri" w:cs="Calibri"/>
                <w:color w:val="0070C0"/>
                <w:sz w:val="44"/>
                <w:u w:val="none"/>
              </w:rPr>
            </w:pPr>
          </w:p>
        </w:tc>
      </w:tr>
      <w:tr w:rsidR="00972C28" w14:paraId="0F51BD66" w14:textId="77777777" w:rsidTr="002F3527">
        <w:trPr>
          <w:trHeight w:val="363"/>
        </w:trPr>
        <w:tc>
          <w:tcPr>
            <w:tcW w:w="5228" w:type="dxa"/>
          </w:tcPr>
          <w:tbl>
            <w:tblPr>
              <w:tblW w:w="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693"/>
            </w:tblGrid>
            <w:tr w:rsidR="00972C28" w:rsidRPr="00DA589D" w14:paraId="661D7E7E" w14:textId="77777777" w:rsidTr="0094346E">
              <w:trPr>
                <w:trHeight w:val="340"/>
              </w:trPr>
              <w:tc>
                <w:tcPr>
                  <w:tcW w:w="5263" w:type="dxa"/>
                  <w:gridSpan w:val="2"/>
                  <w:shd w:val="clear" w:color="auto" w:fill="99CCFF"/>
                  <w:vAlign w:val="center"/>
                </w:tcPr>
                <w:p w14:paraId="5DAD8D95"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Years 3 and 4</w:t>
                  </w:r>
                </w:p>
              </w:tc>
            </w:tr>
            <w:tr w:rsidR="00972C28" w:rsidRPr="00DA589D" w14:paraId="57345E1D" w14:textId="77777777" w:rsidTr="0094346E">
              <w:trPr>
                <w:trHeight w:val="340"/>
              </w:trPr>
              <w:tc>
                <w:tcPr>
                  <w:tcW w:w="2570" w:type="dxa"/>
                  <w:shd w:val="clear" w:color="auto" w:fill="99CCFF"/>
                  <w:vAlign w:val="center"/>
                </w:tcPr>
                <w:p w14:paraId="148AA129"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Domain</w:t>
                  </w:r>
                </w:p>
              </w:tc>
              <w:tc>
                <w:tcPr>
                  <w:tcW w:w="2693" w:type="dxa"/>
                  <w:shd w:val="clear" w:color="auto" w:fill="99CCFF"/>
                  <w:vAlign w:val="center"/>
                </w:tcPr>
                <w:p w14:paraId="25555F43" w14:textId="77777777" w:rsidR="00972C28" w:rsidRPr="00DA589D" w:rsidRDefault="00972C28" w:rsidP="00972C28">
                  <w:pPr>
                    <w:spacing w:before="100" w:beforeAutospacing="1" w:after="100" w:afterAutospacing="1"/>
                    <w:jc w:val="center"/>
                    <w:rPr>
                      <w:rFonts w:ascii="Arial" w:hAnsi="Arial" w:cs="Arial"/>
                      <w:b/>
                      <w:lang w:val="en-US" w:bidi="en-US"/>
                    </w:rPr>
                  </w:pPr>
                  <w:r w:rsidRPr="00DA589D">
                    <w:rPr>
                      <w:rFonts w:ascii="Arial" w:hAnsi="Arial" w:cs="Arial"/>
                      <w:b/>
                      <w:lang w:val="en-US" w:bidi="en-US"/>
                    </w:rPr>
                    <w:t>Hours/ Minutes per week</w:t>
                  </w:r>
                </w:p>
              </w:tc>
            </w:tr>
            <w:tr w:rsidR="00972C28" w:rsidRPr="00DA589D" w14:paraId="1EA746F7" w14:textId="77777777" w:rsidTr="0094346E">
              <w:trPr>
                <w:trHeight w:val="340"/>
              </w:trPr>
              <w:tc>
                <w:tcPr>
                  <w:tcW w:w="2570" w:type="dxa"/>
                  <w:shd w:val="clear" w:color="auto" w:fill="auto"/>
                  <w:vAlign w:val="center"/>
                </w:tcPr>
                <w:p w14:paraId="0F0B5109"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Literacy</w:t>
                  </w:r>
                </w:p>
              </w:tc>
              <w:tc>
                <w:tcPr>
                  <w:tcW w:w="2693" w:type="dxa"/>
                  <w:shd w:val="clear" w:color="auto" w:fill="auto"/>
                  <w:vAlign w:val="center"/>
                </w:tcPr>
                <w:p w14:paraId="40307939"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10.0/600</w:t>
                  </w:r>
                </w:p>
              </w:tc>
            </w:tr>
            <w:tr w:rsidR="00972C28" w:rsidRPr="00DA589D" w14:paraId="59DDA90C" w14:textId="77777777" w:rsidTr="0094346E">
              <w:trPr>
                <w:trHeight w:val="340"/>
              </w:trPr>
              <w:tc>
                <w:tcPr>
                  <w:tcW w:w="2570" w:type="dxa"/>
                  <w:shd w:val="clear" w:color="auto" w:fill="auto"/>
                  <w:vAlign w:val="center"/>
                </w:tcPr>
                <w:p w14:paraId="125A419B"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Numeracy</w:t>
                  </w:r>
                </w:p>
              </w:tc>
              <w:tc>
                <w:tcPr>
                  <w:tcW w:w="2693" w:type="dxa"/>
                  <w:shd w:val="clear" w:color="auto" w:fill="auto"/>
                  <w:vAlign w:val="center"/>
                </w:tcPr>
                <w:p w14:paraId="2B93A2EA"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5.83/350</w:t>
                  </w:r>
                </w:p>
              </w:tc>
            </w:tr>
            <w:tr w:rsidR="00972C28" w:rsidRPr="00DA589D" w14:paraId="7C8E609C" w14:textId="77777777" w:rsidTr="0094346E">
              <w:trPr>
                <w:trHeight w:val="340"/>
              </w:trPr>
              <w:tc>
                <w:tcPr>
                  <w:tcW w:w="2570" w:type="dxa"/>
                  <w:shd w:val="clear" w:color="auto" w:fill="auto"/>
                  <w:vAlign w:val="center"/>
                </w:tcPr>
                <w:p w14:paraId="27AB1A7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Health &amp; Physical Education</w:t>
                  </w:r>
                </w:p>
              </w:tc>
              <w:tc>
                <w:tcPr>
                  <w:tcW w:w="2693" w:type="dxa"/>
                  <w:shd w:val="clear" w:color="auto" w:fill="auto"/>
                  <w:vAlign w:val="center"/>
                </w:tcPr>
                <w:p w14:paraId="6A23DAD1"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2.5/150</w:t>
                  </w:r>
                </w:p>
              </w:tc>
            </w:tr>
            <w:tr w:rsidR="00972C28" w:rsidRPr="00DA589D" w14:paraId="74161835" w14:textId="77777777" w:rsidTr="0094346E">
              <w:trPr>
                <w:trHeight w:val="340"/>
              </w:trPr>
              <w:tc>
                <w:tcPr>
                  <w:tcW w:w="2570" w:type="dxa"/>
                  <w:shd w:val="clear" w:color="auto" w:fill="auto"/>
                  <w:vAlign w:val="center"/>
                </w:tcPr>
                <w:p w14:paraId="7D1D34F5"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Golden Time-2nd Step - Reflection</w:t>
                  </w:r>
                </w:p>
              </w:tc>
              <w:tc>
                <w:tcPr>
                  <w:tcW w:w="2693" w:type="dxa"/>
                  <w:shd w:val="clear" w:color="auto" w:fill="auto"/>
                  <w:vAlign w:val="center"/>
                </w:tcPr>
                <w:p w14:paraId="6485979C"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31240633" w14:textId="77777777" w:rsidTr="0094346E">
              <w:trPr>
                <w:trHeight w:val="340"/>
              </w:trPr>
              <w:tc>
                <w:tcPr>
                  <w:tcW w:w="2570" w:type="dxa"/>
                  <w:shd w:val="clear" w:color="auto" w:fill="auto"/>
                  <w:vAlign w:val="center"/>
                </w:tcPr>
                <w:p w14:paraId="0EAB8F9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DigiTech or Science</w:t>
                  </w:r>
                </w:p>
              </w:tc>
              <w:tc>
                <w:tcPr>
                  <w:tcW w:w="2693" w:type="dxa"/>
                  <w:shd w:val="clear" w:color="auto" w:fill="auto"/>
                  <w:vAlign w:val="center"/>
                </w:tcPr>
                <w:p w14:paraId="66B10BF1"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60B14656" w14:textId="77777777" w:rsidTr="0094346E">
              <w:trPr>
                <w:trHeight w:val="340"/>
              </w:trPr>
              <w:tc>
                <w:tcPr>
                  <w:tcW w:w="2570" w:type="dxa"/>
                  <w:shd w:val="clear" w:color="auto" w:fill="auto"/>
                  <w:vAlign w:val="center"/>
                </w:tcPr>
                <w:p w14:paraId="4E0EB0B6"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The Arts</w:t>
                  </w:r>
                </w:p>
              </w:tc>
              <w:tc>
                <w:tcPr>
                  <w:tcW w:w="2693" w:type="dxa"/>
                  <w:shd w:val="clear" w:color="auto" w:fill="auto"/>
                  <w:vAlign w:val="center"/>
                </w:tcPr>
                <w:p w14:paraId="249E1C52"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5495B89A" w14:textId="77777777" w:rsidTr="0094346E">
              <w:trPr>
                <w:trHeight w:val="340"/>
              </w:trPr>
              <w:tc>
                <w:tcPr>
                  <w:tcW w:w="2570" w:type="dxa"/>
                  <w:shd w:val="clear" w:color="auto" w:fill="auto"/>
                  <w:vAlign w:val="center"/>
                </w:tcPr>
                <w:p w14:paraId="0BE4353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ICT</w:t>
                  </w:r>
                </w:p>
              </w:tc>
              <w:tc>
                <w:tcPr>
                  <w:tcW w:w="2693" w:type="dxa"/>
                  <w:shd w:val="clear" w:color="auto" w:fill="auto"/>
                  <w:vAlign w:val="center"/>
                </w:tcPr>
                <w:p w14:paraId="4CD9A4D7"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A6E8BD1" w14:textId="77777777" w:rsidTr="0094346E">
              <w:trPr>
                <w:trHeight w:val="340"/>
              </w:trPr>
              <w:tc>
                <w:tcPr>
                  <w:tcW w:w="2570" w:type="dxa"/>
                  <w:shd w:val="clear" w:color="auto" w:fill="auto"/>
                  <w:vAlign w:val="center"/>
                </w:tcPr>
                <w:p w14:paraId="0ED7C663"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Languages</w:t>
                  </w:r>
                </w:p>
              </w:tc>
              <w:tc>
                <w:tcPr>
                  <w:tcW w:w="2693" w:type="dxa"/>
                  <w:shd w:val="clear" w:color="auto" w:fill="auto"/>
                  <w:vAlign w:val="center"/>
                </w:tcPr>
                <w:p w14:paraId="06E280A9"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4B2DC356" w14:textId="77777777" w:rsidTr="0094346E">
              <w:trPr>
                <w:trHeight w:val="340"/>
              </w:trPr>
              <w:tc>
                <w:tcPr>
                  <w:tcW w:w="2570" w:type="dxa"/>
                  <w:shd w:val="clear" w:color="auto" w:fill="auto"/>
                  <w:vAlign w:val="center"/>
                </w:tcPr>
                <w:p w14:paraId="3DF6A226"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Humanities &amp; Social Sciences</w:t>
                  </w:r>
                </w:p>
              </w:tc>
              <w:tc>
                <w:tcPr>
                  <w:tcW w:w="2693" w:type="dxa"/>
                  <w:shd w:val="clear" w:color="auto" w:fill="auto"/>
                  <w:vAlign w:val="center"/>
                </w:tcPr>
                <w:p w14:paraId="39B761C0"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2F67EE38" w14:textId="77777777" w:rsidTr="0094346E">
              <w:trPr>
                <w:trHeight w:val="340"/>
              </w:trPr>
              <w:tc>
                <w:tcPr>
                  <w:tcW w:w="2570" w:type="dxa"/>
                  <w:shd w:val="clear" w:color="auto" w:fill="auto"/>
                  <w:vAlign w:val="center"/>
                </w:tcPr>
                <w:p w14:paraId="35ABAA1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Music</w:t>
                  </w:r>
                </w:p>
              </w:tc>
              <w:tc>
                <w:tcPr>
                  <w:tcW w:w="2693" w:type="dxa"/>
                  <w:shd w:val="clear" w:color="auto" w:fill="auto"/>
                  <w:vAlign w:val="center"/>
                </w:tcPr>
                <w:p w14:paraId="15A9D548"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2EAA4EF1" w14:textId="77777777" w:rsidTr="0094346E">
              <w:trPr>
                <w:trHeight w:val="340"/>
              </w:trPr>
              <w:tc>
                <w:tcPr>
                  <w:tcW w:w="2570" w:type="dxa"/>
                  <w:shd w:val="clear" w:color="auto" w:fill="auto"/>
                  <w:vAlign w:val="center"/>
                </w:tcPr>
                <w:p w14:paraId="412AA3A0"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TOTAL</w:t>
                  </w:r>
                </w:p>
              </w:tc>
              <w:tc>
                <w:tcPr>
                  <w:tcW w:w="2693" w:type="dxa"/>
                  <w:shd w:val="clear" w:color="auto" w:fill="auto"/>
                  <w:vAlign w:val="center"/>
                </w:tcPr>
                <w:p w14:paraId="1BD3FD54"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26.66 hrs. / 1600 mins per week</w:t>
                  </w:r>
                </w:p>
              </w:tc>
            </w:tr>
          </w:tbl>
          <w:p w14:paraId="56178BA6" w14:textId="77777777" w:rsidR="00972C28" w:rsidRDefault="00972C28" w:rsidP="00972C28">
            <w:pPr>
              <w:pStyle w:val="Title"/>
              <w:ind w:left="0"/>
              <w:rPr>
                <w:rFonts w:ascii="Calibri" w:hAnsi="Calibri" w:cs="Calibri"/>
                <w:color w:val="0070C0"/>
                <w:sz w:val="44"/>
                <w:u w:val="none"/>
              </w:rPr>
            </w:pPr>
          </w:p>
        </w:tc>
        <w:tc>
          <w:tcPr>
            <w:tcW w:w="5228" w:type="dxa"/>
          </w:tcPr>
          <w:tbl>
            <w:tblPr>
              <w:tblW w:w="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2693"/>
            </w:tblGrid>
            <w:tr w:rsidR="00972C28" w:rsidRPr="00DA589D" w14:paraId="15D67A42" w14:textId="77777777" w:rsidTr="0094346E">
              <w:trPr>
                <w:trHeight w:val="340"/>
              </w:trPr>
              <w:tc>
                <w:tcPr>
                  <w:tcW w:w="5263" w:type="dxa"/>
                  <w:gridSpan w:val="2"/>
                  <w:shd w:val="clear" w:color="auto" w:fill="99CCFF"/>
                  <w:vAlign w:val="center"/>
                </w:tcPr>
                <w:p w14:paraId="13649C8D"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Year 5 and 6</w:t>
                  </w:r>
                </w:p>
              </w:tc>
            </w:tr>
            <w:tr w:rsidR="00972C28" w:rsidRPr="00DA589D" w14:paraId="33CFA5A9" w14:textId="77777777" w:rsidTr="0094346E">
              <w:trPr>
                <w:trHeight w:val="340"/>
              </w:trPr>
              <w:tc>
                <w:tcPr>
                  <w:tcW w:w="2570" w:type="dxa"/>
                  <w:shd w:val="clear" w:color="auto" w:fill="99CCFF"/>
                  <w:vAlign w:val="center"/>
                </w:tcPr>
                <w:p w14:paraId="601CEFD2" w14:textId="77777777" w:rsidR="00972C28" w:rsidRPr="00DA589D" w:rsidRDefault="00972C28" w:rsidP="00972C28">
                  <w:pPr>
                    <w:spacing w:before="100" w:beforeAutospacing="1" w:after="100" w:afterAutospacing="1"/>
                    <w:rPr>
                      <w:rFonts w:ascii="Arial" w:hAnsi="Arial" w:cs="Arial"/>
                      <w:b/>
                      <w:lang w:val="en-US" w:bidi="en-US"/>
                    </w:rPr>
                  </w:pPr>
                  <w:r w:rsidRPr="00DA589D">
                    <w:rPr>
                      <w:rFonts w:ascii="Arial" w:hAnsi="Arial" w:cs="Arial"/>
                      <w:b/>
                      <w:lang w:val="en-US" w:bidi="en-US"/>
                    </w:rPr>
                    <w:t>Learning Area</w:t>
                  </w:r>
                </w:p>
              </w:tc>
              <w:tc>
                <w:tcPr>
                  <w:tcW w:w="2693" w:type="dxa"/>
                  <w:shd w:val="clear" w:color="auto" w:fill="99CCFF"/>
                  <w:vAlign w:val="center"/>
                </w:tcPr>
                <w:p w14:paraId="51292DD2" w14:textId="77777777" w:rsidR="00972C28" w:rsidRPr="00DA589D" w:rsidRDefault="00972C28" w:rsidP="00972C28">
                  <w:pPr>
                    <w:spacing w:before="100" w:beforeAutospacing="1" w:after="100" w:afterAutospacing="1"/>
                    <w:jc w:val="center"/>
                    <w:rPr>
                      <w:rFonts w:ascii="Arial" w:hAnsi="Arial" w:cs="Arial"/>
                      <w:b/>
                      <w:lang w:val="en-US" w:bidi="en-US"/>
                    </w:rPr>
                  </w:pPr>
                  <w:r w:rsidRPr="00DA589D">
                    <w:rPr>
                      <w:rFonts w:ascii="Arial" w:hAnsi="Arial" w:cs="Arial"/>
                      <w:b/>
                      <w:lang w:val="en-US" w:bidi="en-US"/>
                    </w:rPr>
                    <w:t>Hours/ Minutes per week</w:t>
                  </w:r>
                </w:p>
              </w:tc>
            </w:tr>
            <w:tr w:rsidR="00972C28" w:rsidRPr="00DA589D" w14:paraId="3E5D7C71" w14:textId="77777777" w:rsidTr="0094346E">
              <w:trPr>
                <w:trHeight w:val="340"/>
              </w:trPr>
              <w:tc>
                <w:tcPr>
                  <w:tcW w:w="2570" w:type="dxa"/>
                  <w:shd w:val="clear" w:color="auto" w:fill="auto"/>
                  <w:vAlign w:val="center"/>
                </w:tcPr>
                <w:p w14:paraId="40130C1A"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Literacy</w:t>
                  </w:r>
                </w:p>
              </w:tc>
              <w:tc>
                <w:tcPr>
                  <w:tcW w:w="2693" w:type="dxa"/>
                  <w:shd w:val="clear" w:color="auto" w:fill="auto"/>
                  <w:vAlign w:val="center"/>
                </w:tcPr>
                <w:p w14:paraId="35C414C4"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10.0/600</w:t>
                  </w:r>
                </w:p>
              </w:tc>
            </w:tr>
            <w:tr w:rsidR="00972C28" w:rsidRPr="00DA589D" w14:paraId="115FC332" w14:textId="77777777" w:rsidTr="0094346E">
              <w:trPr>
                <w:trHeight w:val="340"/>
              </w:trPr>
              <w:tc>
                <w:tcPr>
                  <w:tcW w:w="2570" w:type="dxa"/>
                  <w:shd w:val="clear" w:color="auto" w:fill="auto"/>
                  <w:vAlign w:val="center"/>
                </w:tcPr>
                <w:p w14:paraId="237BE1B4"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Numeracy</w:t>
                  </w:r>
                </w:p>
              </w:tc>
              <w:tc>
                <w:tcPr>
                  <w:tcW w:w="2693" w:type="dxa"/>
                  <w:shd w:val="clear" w:color="auto" w:fill="auto"/>
                  <w:vAlign w:val="center"/>
                </w:tcPr>
                <w:p w14:paraId="628E8A62"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5.83/350</w:t>
                  </w:r>
                </w:p>
              </w:tc>
            </w:tr>
            <w:tr w:rsidR="00972C28" w:rsidRPr="00DA589D" w14:paraId="1A9E2D16" w14:textId="77777777" w:rsidTr="0094346E">
              <w:trPr>
                <w:trHeight w:val="340"/>
              </w:trPr>
              <w:tc>
                <w:tcPr>
                  <w:tcW w:w="2570" w:type="dxa"/>
                  <w:shd w:val="clear" w:color="auto" w:fill="auto"/>
                  <w:vAlign w:val="center"/>
                </w:tcPr>
                <w:p w14:paraId="21D016BA"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Health &amp; Physical Education</w:t>
                  </w:r>
                </w:p>
              </w:tc>
              <w:tc>
                <w:tcPr>
                  <w:tcW w:w="2693" w:type="dxa"/>
                  <w:shd w:val="clear" w:color="auto" w:fill="auto"/>
                  <w:vAlign w:val="center"/>
                </w:tcPr>
                <w:p w14:paraId="4704B4F0"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2.50/150</w:t>
                  </w:r>
                </w:p>
              </w:tc>
            </w:tr>
            <w:tr w:rsidR="00972C28" w:rsidRPr="00DA589D" w14:paraId="1FDD873F" w14:textId="77777777" w:rsidTr="0094346E">
              <w:trPr>
                <w:trHeight w:val="340"/>
              </w:trPr>
              <w:tc>
                <w:tcPr>
                  <w:tcW w:w="2570" w:type="dxa"/>
                  <w:shd w:val="clear" w:color="auto" w:fill="auto"/>
                  <w:vAlign w:val="center"/>
                </w:tcPr>
                <w:p w14:paraId="41346CEC"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Golden Time-2nd Step - Reflection</w:t>
                  </w:r>
                </w:p>
              </w:tc>
              <w:tc>
                <w:tcPr>
                  <w:tcW w:w="2693" w:type="dxa"/>
                  <w:shd w:val="clear" w:color="auto" w:fill="auto"/>
                  <w:vAlign w:val="center"/>
                </w:tcPr>
                <w:p w14:paraId="134381F6"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7A67558E" w14:textId="77777777" w:rsidTr="0094346E">
              <w:trPr>
                <w:trHeight w:val="340"/>
              </w:trPr>
              <w:tc>
                <w:tcPr>
                  <w:tcW w:w="2570" w:type="dxa"/>
                  <w:shd w:val="clear" w:color="auto" w:fill="auto"/>
                  <w:vAlign w:val="center"/>
                </w:tcPr>
                <w:p w14:paraId="109A3D4D"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DigiTech or Science</w:t>
                  </w:r>
                </w:p>
              </w:tc>
              <w:tc>
                <w:tcPr>
                  <w:tcW w:w="2693" w:type="dxa"/>
                  <w:shd w:val="clear" w:color="auto" w:fill="auto"/>
                  <w:vAlign w:val="center"/>
                </w:tcPr>
                <w:p w14:paraId="082E7C68"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5F6A7671" w14:textId="77777777" w:rsidTr="0094346E">
              <w:trPr>
                <w:trHeight w:val="340"/>
              </w:trPr>
              <w:tc>
                <w:tcPr>
                  <w:tcW w:w="2570" w:type="dxa"/>
                  <w:shd w:val="clear" w:color="auto" w:fill="auto"/>
                  <w:vAlign w:val="center"/>
                </w:tcPr>
                <w:p w14:paraId="694A1621"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The Arts</w:t>
                  </w:r>
                </w:p>
              </w:tc>
              <w:tc>
                <w:tcPr>
                  <w:tcW w:w="2693" w:type="dxa"/>
                  <w:shd w:val="clear" w:color="auto" w:fill="auto"/>
                  <w:vAlign w:val="center"/>
                </w:tcPr>
                <w:p w14:paraId="5A3FDF68"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1.67/100</w:t>
                  </w:r>
                </w:p>
              </w:tc>
            </w:tr>
            <w:tr w:rsidR="00972C28" w:rsidRPr="00DA589D" w14:paraId="720EAB0B" w14:textId="77777777" w:rsidTr="0094346E">
              <w:trPr>
                <w:trHeight w:val="340"/>
              </w:trPr>
              <w:tc>
                <w:tcPr>
                  <w:tcW w:w="2570" w:type="dxa"/>
                  <w:shd w:val="clear" w:color="auto" w:fill="auto"/>
                  <w:vAlign w:val="center"/>
                </w:tcPr>
                <w:p w14:paraId="124EA8D7" w14:textId="77777777" w:rsidR="00972C28" w:rsidRPr="00DA589D" w:rsidRDefault="00972C28" w:rsidP="00972C28">
                  <w:pPr>
                    <w:spacing w:before="100" w:beforeAutospacing="1" w:after="100" w:afterAutospacing="1"/>
                    <w:rPr>
                      <w:rFonts w:ascii="Arial" w:hAnsi="Arial" w:cs="Arial"/>
                      <w:lang w:val="en-US" w:bidi="en-US"/>
                    </w:rPr>
                  </w:pPr>
                  <w:r>
                    <w:rPr>
                      <w:rFonts w:ascii="Arial" w:hAnsi="Arial" w:cs="Arial"/>
                      <w:lang w:val="en-US" w:bidi="en-US"/>
                    </w:rPr>
                    <w:t>ICT</w:t>
                  </w:r>
                </w:p>
              </w:tc>
              <w:tc>
                <w:tcPr>
                  <w:tcW w:w="2693" w:type="dxa"/>
                  <w:shd w:val="clear" w:color="auto" w:fill="auto"/>
                  <w:vAlign w:val="center"/>
                </w:tcPr>
                <w:p w14:paraId="6EB00723" w14:textId="77777777" w:rsidR="00972C28" w:rsidRPr="00DA589D" w:rsidRDefault="00972C28" w:rsidP="00972C28">
                  <w:pPr>
                    <w:spacing w:before="100" w:beforeAutospacing="1" w:after="100" w:afterAutospacing="1"/>
                    <w:jc w:val="center"/>
                    <w:rPr>
                      <w:rFonts w:ascii="Arial" w:hAnsi="Arial" w:cs="Arial"/>
                      <w:lang w:val="en-US" w:bidi="en-US"/>
                    </w:rPr>
                  </w:pPr>
                  <w:r>
                    <w:rPr>
                      <w:rFonts w:ascii="Arial" w:hAnsi="Arial" w:cs="Arial"/>
                      <w:lang w:val="en-US" w:bidi="en-US"/>
                    </w:rPr>
                    <w:t>0.83/50</w:t>
                  </w:r>
                </w:p>
              </w:tc>
            </w:tr>
            <w:tr w:rsidR="00972C28" w:rsidRPr="00DA589D" w14:paraId="2E5FFB6A" w14:textId="77777777" w:rsidTr="0094346E">
              <w:trPr>
                <w:trHeight w:val="340"/>
              </w:trPr>
              <w:tc>
                <w:tcPr>
                  <w:tcW w:w="2570" w:type="dxa"/>
                  <w:shd w:val="clear" w:color="auto" w:fill="auto"/>
                  <w:vAlign w:val="center"/>
                </w:tcPr>
                <w:p w14:paraId="37C4C367"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Humanities &amp; Social Sciences</w:t>
                  </w:r>
                </w:p>
              </w:tc>
              <w:tc>
                <w:tcPr>
                  <w:tcW w:w="2693" w:type="dxa"/>
                  <w:shd w:val="clear" w:color="auto" w:fill="auto"/>
                  <w:vAlign w:val="center"/>
                </w:tcPr>
                <w:p w14:paraId="12890A62"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80C8AD6" w14:textId="77777777" w:rsidTr="0094346E">
              <w:trPr>
                <w:trHeight w:val="340"/>
              </w:trPr>
              <w:tc>
                <w:tcPr>
                  <w:tcW w:w="2570" w:type="dxa"/>
                  <w:shd w:val="clear" w:color="auto" w:fill="auto"/>
                  <w:vAlign w:val="center"/>
                </w:tcPr>
                <w:p w14:paraId="333CD29F"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Languages</w:t>
                  </w:r>
                </w:p>
              </w:tc>
              <w:tc>
                <w:tcPr>
                  <w:tcW w:w="2693" w:type="dxa"/>
                  <w:shd w:val="clear" w:color="auto" w:fill="auto"/>
                  <w:vAlign w:val="center"/>
                </w:tcPr>
                <w:p w14:paraId="3F68F1AF"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4542F346" w14:textId="77777777" w:rsidTr="0094346E">
              <w:trPr>
                <w:trHeight w:val="340"/>
              </w:trPr>
              <w:tc>
                <w:tcPr>
                  <w:tcW w:w="2570" w:type="dxa"/>
                  <w:shd w:val="clear" w:color="auto" w:fill="auto"/>
                  <w:vAlign w:val="center"/>
                </w:tcPr>
                <w:p w14:paraId="5436F96D"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Music</w:t>
                  </w:r>
                </w:p>
              </w:tc>
              <w:tc>
                <w:tcPr>
                  <w:tcW w:w="2693" w:type="dxa"/>
                  <w:shd w:val="clear" w:color="auto" w:fill="auto"/>
                  <w:vAlign w:val="center"/>
                </w:tcPr>
                <w:p w14:paraId="5C0BA197"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0.83/50</w:t>
                  </w:r>
                </w:p>
              </w:tc>
            </w:tr>
            <w:tr w:rsidR="00972C28" w:rsidRPr="00DA589D" w14:paraId="3F1EA61D" w14:textId="77777777" w:rsidTr="0094346E">
              <w:trPr>
                <w:trHeight w:val="340"/>
              </w:trPr>
              <w:tc>
                <w:tcPr>
                  <w:tcW w:w="2570" w:type="dxa"/>
                  <w:shd w:val="clear" w:color="auto" w:fill="auto"/>
                  <w:vAlign w:val="center"/>
                </w:tcPr>
                <w:p w14:paraId="347BA0F8" w14:textId="77777777" w:rsidR="00972C28" w:rsidRPr="00DA589D" w:rsidRDefault="00972C28" w:rsidP="00972C28">
                  <w:pPr>
                    <w:spacing w:before="100" w:beforeAutospacing="1" w:after="100" w:afterAutospacing="1"/>
                    <w:rPr>
                      <w:rFonts w:ascii="Arial" w:hAnsi="Arial" w:cs="Arial"/>
                      <w:lang w:val="en-US" w:bidi="en-US"/>
                    </w:rPr>
                  </w:pPr>
                  <w:r w:rsidRPr="00DA589D">
                    <w:rPr>
                      <w:rFonts w:ascii="Arial" w:hAnsi="Arial" w:cs="Arial"/>
                      <w:lang w:val="en-US" w:bidi="en-US"/>
                    </w:rPr>
                    <w:t>TOTAL</w:t>
                  </w:r>
                </w:p>
              </w:tc>
              <w:tc>
                <w:tcPr>
                  <w:tcW w:w="2693" w:type="dxa"/>
                  <w:shd w:val="clear" w:color="auto" w:fill="auto"/>
                  <w:vAlign w:val="center"/>
                </w:tcPr>
                <w:p w14:paraId="05DB0A16" w14:textId="77777777" w:rsidR="00972C28" w:rsidRPr="00DA589D" w:rsidRDefault="00972C28" w:rsidP="00972C28">
                  <w:pPr>
                    <w:spacing w:before="100" w:beforeAutospacing="1" w:after="100" w:afterAutospacing="1"/>
                    <w:jc w:val="center"/>
                    <w:rPr>
                      <w:rFonts w:ascii="Arial" w:hAnsi="Arial" w:cs="Arial"/>
                      <w:lang w:val="en-US" w:bidi="en-US"/>
                    </w:rPr>
                  </w:pPr>
                  <w:r w:rsidRPr="00DA589D">
                    <w:rPr>
                      <w:rFonts w:ascii="Arial" w:hAnsi="Arial" w:cs="Arial"/>
                      <w:lang w:val="en-US" w:bidi="en-US"/>
                    </w:rPr>
                    <w:t>26.66 hrs. / 1600 mins per week</w:t>
                  </w:r>
                </w:p>
              </w:tc>
            </w:tr>
          </w:tbl>
          <w:p w14:paraId="09FB78B0" w14:textId="63EB548D" w:rsidR="00972C28" w:rsidRDefault="00972C28" w:rsidP="00972C28">
            <w:pPr>
              <w:pStyle w:val="Title"/>
              <w:ind w:left="0"/>
              <w:rPr>
                <w:rFonts w:ascii="Calibri" w:hAnsi="Calibri" w:cs="Calibri"/>
                <w:color w:val="0070C0"/>
                <w:sz w:val="44"/>
                <w:u w:val="none"/>
              </w:rPr>
            </w:pPr>
          </w:p>
        </w:tc>
      </w:tr>
    </w:tbl>
    <w:p w14:paraId="281A17BE" w14:textId="77777777" w:rsidR="00966AD2" w:rsidRDefault="00966AD2">
      <w:r>
        <w:rPr>
          <w:b/>
        </w:rPr>
        <w:br w:type="page"/>
      </w:r>
    </w:p>
    <w:tbl>
      <w:tblPr>
        <w:tblStyle w:val="TableGrid"/>
        <w:tblW w:w="0" w:type="auto"/>
        <w:tblLook w:val="04A0" w:firstRow="1" w:lastRow="0" w:firstColumn="1" w:lastColumn="0" w:noHBand="0" w:noVBand="1"/>
      </w:tblPr>
      <w:tblGrid>
        <w:gridCol w:w="5255"/>
        <w:gridCol w:w="5201"/>
      </w:tblGrid>
      <w:tr w:rsidR="007766B4" w14:paraId="009AAADD" w14:textId="77777777" w:rsidTr="00C50898">
        <w:trPr>
          <w:trHeight w:val="363"/>
        </w:trPr>
        <w:tc>
          <w:tcPr>
            <w:tcW w:w="10456" w:type="dxa"/>
            <w:gridSpan w:val="2"/>
          </w:tcPr>
          <w:p w14:paraId="4DDBB424" w14:textId="42E6B77D" w:rsidR="007766B4" w:rsidRDefault="007766B4" w:rsidP="00972C28">
            <w:pPr>
              <w:pStyle w:val="Title"/>
              <w:ind w:left="0"/>
              <w:rPr>
                <w:rFonts w:ascii="Calibri" w:hAnsi="Calibri" w:cs="Calibri"/>
                <w:color w:val="0070C0"/>
                <w:sz w:val="44"/>
                <w:u w:val="none"/>
              </w:rPr>
            </w:pPr>
            <w:r>
              <w:rPr>
                <w:rFonts w:ascii="Calibri" w:hAnsi="Calibri" w:cs="Calibri"/>
                <w:color w:val="0070C0"/>
                <w:sz w:val="44"/>
                <w:u w:val="none"/>
              </w:rPr>
              <w:lastRenderedPageBreak/>
              <w:t>Years 7-10</w:t>
            </w:r>
          </w:p>
        </w:tc>
      </w:tr>
      <w:tr w:rsidR="00972C28" w14:paraId="4702CECC" w14:textId="77777777" w:rsidTr="00296A72">
        <w:trPr>
          <w:trHeight w:val="363"/>
        </w:trPr>
        <w:tc>
          <w:tcPr>
            <w:tcW w:w="5255" w:type="dxa"/>
          </w:tcPr>
          <w:tbl>
            <w:tblPr>
              <w:tblW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835"/>
            </w:tblGrid>
            <w:tr w:rsidR="006D37EE" w:rsidRPr="00B81F70" w14:paraId="0853E70F" w14:textId="77777777" w:rsidTr="0094346E">
              <w:trPr>
                <w:trHeight w:val="340"/>
              </w:trPr>
              <w:tc>
                <w:tcPr>
                  <w:tcW w:w="5122" w:type="dxa"/>
                  <w:gridSpan w:val="2"/>
                  <w:shd w:val="clear" w:color="auto" w:fill="99CCFF"/>
                  <w:vAlign w:val="center"/>
                </w:tcPr>
                <w:p w14:paraId="4FBC5D4B" w14:textId="77777777" w:rsidR="006D37EE" w:rsidRPr="00B81F70" w:rsidRDefault="006D37EE" w:rsidP="006D37EE">
                  <w:pPr>
                    <w:spacing w:after="100" w:afterAutospacing="1"/>
                    <w:rPr>
                      <w:rFonts w:ascii="Arial" w:hAnsi="Arial" w:cs="Arial"/>
                      <w:b/>
                      <w:lang w:val="en-US" w:bidi="en-US"/>
                    </w:rPr>
                  </w:pPr>
                  <w:r w:rsidRPr="00B81F70">
                    <w:rPr>
                      <w:rFonts w:ascii="Arial" w:hAnsi="Arial" w:cs="Arial"/>
                      <w:b/>
                      <w:lang w:val="en-US" w:bidi="en-US"/>
                    </w:rPr>
                    <w:t>Year 7 – Year 8</w:t>
                  </w:r>
                </w:p>
              </w:tc>
            </w:tr>
            <w:tr w:rsidR="006D37EE" w:rsidRPr="00B81F70" w14:paraId="73BCEEE2" w14:textId="77777777" w:rsidTr="0094346E">
              <w:trPr>
                <w:trHeight w:val="340"/>
              </w:trPr>
              <w:tc>
                <w:tcPr>
                  <w:tcW w:w="2287" w:type="dxa"/>
                  <w:shd w:val="clear" w:color="auto" w:fill="99CCFF"/>
                  <w:vAlign w:val="center"/>
                </w:tcPr>
                <w:p w14:paraId="15D3D1A4" w14:textId="77777777" w:rsidR="006D37EE" w:rsidRPr="00B81F70" w:rsidRDefault="006D37EE" w:rsidP="006D37EE">
                  <w:pPr>
                    <w:spacing w:after="100" w:afterAutospacing="1"/>
                    <w:rPr>
                      <w:rFonts w:ascii="Arial" w:hAnsi="Arial" w:cs="Arial"/>
                      <w:b/>
                      <w:sz w:val="20"/>
                      <w:szCs w:val="20"/>
                      <w:lang w:val="en-US" w:bidi="en-US"/>
                    </w:rPr>
                  </w:pPr>
                  <w:r w:rsidRPr="00B81F70">
                    <w:rPr>
                      <w:rFonts w:ascii="Arial" w:hAnsi="Arial" w:cs="Arial"/>
                      <w:b/>
                      <w:sz w:val="20"/>
                      <w:szCs w:val="20"/>
                      <w:lang w:val="en-US" w:bidi="en-US"/>
                    </w:rPr>
                    <w:t>Domain</w:t>
                  </w:r>
                </w:p>
              </w:tc>
              <w:tc>
                <w:tcPr>
                  <w:tcW w:w="2835" w:type="dxa"/>
                  <w:shd w:val="clear" w:color="auto" w:fill="99CCFF"/>
                  <w:vAlign w:val="center"/>
                </w:tcPr>
                <w:p w14:paraId="7A1E33FA" w14:textId="77777777" w:rsidR="006D37EE" w:rsidRPr="00B81F70" w:rsidRDefault="006D37EE" w:rsidP="006D37EE">
                  <w:pPr>
                    <w:spacing w:after="100" w:afterAutospacing="1"/>
                    <w:jc w:val="center"/>
                    <w:rPr>
                      <w:rFonts w:ascii="Arial" w:hAnsi="Arial" w:cs="Arial"/>
                      <w:b/>
                      <w:sz w:val="20"/>
                      <w:szCs w:val="20"/>
                      <w:lang w:val="en-US" w:bidi="en-US"/>
                    </w:rPr>
                  </w:pPr>
                  <w:r w:rsidRPr="00B81F70">
                    <w:rPr>
                      <w:rFonts w:ascii="Arial" w:hAnsi="Arial" w:cs="Arial"/>
                      <w:b/>
                      <w:sz w:val="20"/>
                      <w:szCs w:val="20"/>
                      <w:lang w:val="en-US" w:bidi="en-US"/>
                    </w:rPr>
                    <w:t>Hours/ Minutes per week</w:t>
                  </w:r>
                </w:p>
              </w:tc>
            </w:tr>
            <w:tr w:rsidR="006D37EE" w:rsidRPr="00B81F70" w14:paraId="3A56E285" w14:textId="77777777" w:rsidTr="0094346E">
              <w:trPr>
                <w:trHeight w:val="340"/>
              </w:trPr>
              <w:tc>
                <w:tcPr>
                  <w:tcW w:w="2287" w:type="dxa"/>
                  <w:shd w:val="clear" w:color="auto" w:fill="auto"/>
                  <w:vAlign w:val="center"/>
                </w:tcPr>
                <w:p w14:paraId="3225580D"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English</w:t>
                  </w:r>
                </w:p>
              </w:tc>
              <w:tc>
                <w:tcPr>
                  <w:tcW w:w="2835" w:type="dxa"/>
                  <w:shd w:val="clear" w:color="auto" w:fill="auto"/>
                  <w:vAlign w:val="center"/>
                </w:tcPr>
                <w:p w14:paraId="5DAFBF9D"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4.17 / 250</w:t>
                  </w:r>
                </w:p>
              </w:tc>
            </w:tr>
            <w:tr w:rsidR="006D37EE" w:rsidRPr="00B81F70" w14:paraId="797231E7" w14:textId="77777777" w:rsidTr="0094346E">
              <w:trPr>
                <w:trHeight w:val="340"/>
              </w:trPr>
              <w:tc>
                <w:tcPr>
                  <w:tcW w:w="2287" w:type="dxa"/>
                  <w:shd w:val="clear" w:color="auto" w:fill="auto"/>
                  <w:vAlign w:val="center"/>
                </w:tcPr>
                <w:p w14:paraId="323CE527"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Mathematics</w:t>
                  </w:r>
                </w:p>
              </w:tc>
              <w:tc>
                <w:tcPr>
                  <w:tcW w:w="2835" w:type="dxa"/>
                  <w:shd w:val="clear" w:color="auto" w:fill="auto"/>
                  <w:vAlign w:val="center"/>
                </w:tcPr>
                <w:p w14:paraId="652FE507"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4.17 / 250</w:t>
                  </w:r>
                </w:p>
              </w:tc>
            </w:tr>
            <w:tr w:rsidR="006D37EE" w:rsidRPr="00B81F70" w14:paraId="44F9284B" w14:textId="77777777" w:rsidTr="0094346E">
              <w:trPr>
                <w:trHeight w:val="340"/>
              </w:trPr>
              <w:tc>
                <w:tcPr>
                  <w:tcW w:w="2287" w:type="dxa"/>
                  <w:shd w:val="clear" w:color="auto" w:fill="auto"/>
                  <w:vAlign w:val="center"/>
                </w:tcPr>
                <w:p w14:paraId="2CF16E7E"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Sciences</w:t>
                  </w:r>
                </w:p>
              </w:tc>
              <w:tc>
                <w:tcPr>
                  <w:tcW w:w="2835" w:type="dxa"/>
                  <w:shd w:val="clear" w:color="auto" w:fill="auto"/>
                  <w:vAlign w:val="center"/>
                </w:tcPr>
                <w:p w14:paraId="4528B01D"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3.33 / 200</w:t>
                  </w:r>
                </w:p>
              </w:tc>
            </w:tr>
            <w:tr w:rsidR="006D37EE" w:rsidRPr="00B81F70" w14:paraId="2B92A77F" w14:textId="77777777" w:rsidTr="0094346E">
              <w:trPr>
                <w:trHeight w:val="340"/>
              </w:trPr>
              <w:tc>
                <w:tcPr>
                  <w:tcW w:w="2287" w:type="dxa"/>
                  <w:shd w:val="clear" w:color="auto" w:fill="auto"/>
                  <w:vAlign w:val="center"/>
                </w:tcPr>
                <w:p w14:paraId="258BA455"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Humanities &amp; Social Sciences</w:t>
                  </w:r>
                </w:p>
              </w:tc>
              <w:tc>
                <w:tcPr>
                  <w:tcW w:w="2835" w:type="dxa"/>
                  <w:shd w:val="clear" w:color="auto" w:fill="auto"/>
                  <w:vAlign w:val="center"/>
                </w:tcPr>
                <w:p w14:paraId="792C179C"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3.33 / 200</w:t>
                  </w:r>
                </w:p>
              </w:tc>
            </w:tr>
            <w:tr w:rsidR="006D37EE" w:rsidRPr="00B81F70" w14:paraId="19A319B7" w14:textId="77777777" w:rsidTr="0094346E">
              <w:trPr>
                <w:trHeight w:val="340"/>
              </w:trPr>
              <w:tc>
                <w:tcPr>
                  <w:tcW w:w="2287" w:type="dxa"/>
                  <w:shd w:val="clear" w:color="auto" w:fill="auto"/>
                  <w:vAlign w:val="center"/>
                </w:tcPr>
                <w:p w14:paraId="3430754D"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The Arts</w:t>
                  </w:r>
                </w:p>
              </w:tc>
              <w:tc>
                <w:tcPr>
                  <w:tcW w:w="2835" w:type="dxa"/>
                  <w:shd w:val="clear" w:color="auto" w:fill="auto"/>
                  <w:vAlign w:val="center"/>
                </w:tcPr>
                <w:p w14:paraId="4210CD5C"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1.67 / 100</w:t>
                  </w:r>
                </w:p>
              </w:tc>
            </w:tr>
            <w:tr w:rsidR="006D37EE" w:rsidRPr="00B81F70" w14:paraId="43877A04" w14:textId="77777777" w:rsidTr="0094346E">
              <w:trPr>
                <w:trHeight w:val="340"/>
              </w:trPr>
              <w:tc>
                <w:tcPr>
                  <w:tcW w:w="2287" w:type="dxa"/>
                  <w:shd w:val="clear" w:color="auto" w:fill="auto"/>
                  <w:vAlign w:val="center"/>
                </w:tcPr>
                <w:p w14:paraId="211E4C69"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Languages</w:t>
                  </w:r>
                </w:p>
              </w:tc>
              <w:tc>
                <w:tcPr>
                  <w:tcW w:w="2835" w:type="dxa"/>
                  <w:shd w:val="clear" w:color="auto" w:fill="auto"/>
                  <w:vAlign w:val="center"/>
                </w:tcPr>
                <w:p w14:paraId="22662433"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1.67 / 100</w:t>
                  </w:r>
                </w:p>
              </w:tc>
            </w:tr>
            <w:tr w:rsidR="006D37EE" w:rsidRPr="00B81F70" w14:paraId="6DC4B589" w14:textId="77777777" w:rsidTr="0094346E">
              <w:trPr>
                <w:trHeight w:val="340"/>
              </w:trPr>
              <w:tc>
                <w:tcPr>
                  <w:tcW w:w="2287" w:type="dxa"/>
                  <w:shd w:val="clear" w:color="auto" w:fill="auto"/>
                  <w:vAlign w:val="center"/>
                </w:tcPr>
                <w:p w14:paraId="3F60BBDA"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Health &amp; Physical Education</w:t>
                  </w:r>
                </w:p>
              </w:tc>
              <w:tc>
                <w:tcPr>
                  <w:tcW w:w="2835" w:type="dxa"/>
                  <w:shd w:val="clear" w:color="auto" w:fill="auto"/>
                  <w:vAlign w:val="center"/>
                </w:tcPr>
                <w:p w14:paraId="7D137036"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2.5 / 1</w:t>
                  </w:r>
                  <w:r w:rsidRPr="00B81F70">
                    <w:rPr>
                      <w:rFonts w:ascii="Arial" w:hAnsi="Arial" w:cs="Arial"/>
                      <w:lang w:val="en-US" w:bidi="en-US"/>
                    </w:rPr>
                    <w:t>50</w:t>
                  </w:r>
                </w:p>
              </w:tc>
            </w:tr>
            <w:tr w:rsidR="006D37EE" w:rsidRPr="00B81F70" w14:paraId="58489174" w14:textId="77777777" w:rsidTr="0094346E">
              <w:trPr>
                <w:trHeight w:val="340"/>
              </w:trPr>
              <w:tc>
                <w:tcPr>
                  <w:tcW w:w="2287" w:type="dxa"/>
                  <w:shd w:val="clear" w:color="auto" w:fill="auto"/>
                  <w:vAlign w:val="center"/>
                </w:tcPr>
                <w:p w14:paraId="2E753498"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Info &amp; Communication Technology Design &amp; Technology</w:t>
                  </w:r>
                </w:p>
                <w:p w14:paraId="616F6D61" w14:textId="77777777" w:rsidR="006D37EE" w:rsidRPr="00B81F70" w:rsidRDefault="006D37EE" w:rsidP="006D37EE">
                  <w:pPr>
                    <w:spacing w:after="100" w:afterAutospacing="1"/>
                    <w:rPr>
                      <w:rFonts w:ascii="Arial" w:hAnsi="Arial" w:cs="Arial"/>
                      <w:lang w:val="en-US" w:bidi="en-US"/>
                    </w:rPr>
                  </w:pPr>
                </w:p>
              </w:tc>
              <w:tc>
                <w:tcPr>
                  <w:tcW w:w="2835" w:type="dxa"/>
                  <w:shd w:val="clear" w:color="auto" w:fill="auto"/>
                  <w:vAlign w:val="center"/>
                </w:tcPr>
                <w:p w14:paraId="0AC40AFE"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3.33 / 200</w:t>
                  </w:r>
                </w:p>
                <w:p w14:paraId="1DE66334"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100 mins per week Digital Technology</w:t>
                  </w:r>
                </w:p>
                <w:p w14:paraId="2A788CD2"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1 semester of Food Technology</w:t>
                  </w:r>
                </w:p>
                <w:p w14:paraId="6DBF2057"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1 semester of Design &amp; Technology</w:t>
                  </w:r>
                </w:p>
              </w:tc>
            </w:tr>
            <w:tr w:rsidR="006D37EE" w:rsidRPr="00B81F70" w14:paraId="2A8A46AD" w14:textId="77777777" w:rsidTr="0094346E">
              <w:trPr>
                <w:trHeight w:val="340"/>
              </w:trPr>
              <w:tc>
                <w:tcPr>
                  <w:tcW w:w="2287" w:type="dxa"/>
                  <w:shd w:val="clear" w:color="auto" w:fill="auto"/>
                  <w:vAlign w:val="center"/>
                </w:tcPr>
                <w:p w14:paraId="7301060D"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Personal Learning</w:t>
                  </w:r>
                </w:p>
              </w:tc>
              <w:tc>
                <w:tcPr>
                  <w:tcW w:w="2835" w:type="dxa"/>
                  <w:shd w:val="clear" w:color="auto" w:fill="auto"/>
                  <w:vAlign w:val="center"/>
                </w:tcPr>
                <w:p w14:paraId="095204AE"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0.83 / 50</w:t>
                  </w:r>
                </w:p>
              </w:tc>
            </w:tr>
            <w:tr w:rsidR="006D37EE" w:rsidRPr="00B81F70" w14:paraId="577C017B" w14:textId="77777777" w:rsidTr="0094346E">
              <w:trPr>
                <w:trHeight w:val="340"/>
              </w:trPr>
              <w:tc>
                <w:tcPr>
                  <w:tcW w:w="2287" w:type="dxa"/>
                  <w:shd w:val="clear" w:color="auto" w:fill="auto"/>
                  <w:vAlign w:val="center"/>
                </w:tcPr>
                <w:p w14:paraId="15C62EEC"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TOTAL</w:t>
                  </w:r>
                </w:p>
              </w:tc>
              <w:tc>
                <w:tcPr>
                  <w:tcW w:w="2835" w:type="dxa"/>
                  <w:shd w:val="clear" w:color="auto" w:fill="auto"/>
                  <w:vAlign w:val="center"/>
                </w:tcPr>
                <w:p w14:paraId="6F02BF91"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25 hrs. / 1500 mins per week</w:t>
                  </w:r>
                </w:p>
              </w:tc>
            </w:tr>
          </w:tbl>
          <w:p w14:paraId="552CC16D" w14:textId="77777777" w:rsidR="00972C28" w:rsidRDefault="00972C28" w:rsidP="00972C28">
            <w:pPr>
              <w:pStyle w:val="Title"/>
              <w:ind w:left="0"/>
              <w:rPr>
                <w:rFonts w:ascii="Calibri" w:hAnsi="Calibri" w:cs="Calibri"/>
                <w:color w:val="0070C0"/>
                <w:sz w:val="44"/>
                <w:u w:val="none"/>
              </w:rPr>
            </w:pPr>
          </w:p>
        </w:tc>
        <w:tc>
          <w:tcPr>
            <w:tcW w:w="5201" w:type="dxa"/>
          </w:tcPr>
          <w:tbl>
            <w:tblPr>
              <w:tblW w:w="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835"/>
            </w:tblGrid>
            <w:tr w:rsidR="006D37EE" w:rsidRPr="00B81F70" w14:paraId="0ED452A7" w14:textId="77777777" w:rsidTr="0094346E">
              <w:trPr>
                <w:trHeight w:val="340"/>
              </w:trPr>
              <w:tc>
                <w:tcPr>
                  <w:tcW w:w="5122" w:type="dxa"/>
                  <w:gridSpan w:val="2"/>
                  <w:shd w:val="clear" w:color="auto" w:fill="99CCFF"/>
                  <w:vAlign w:val="center"/>
                </w:tcPr>
                <w:p w14:paraId="310102C7" w14:textId="77777777" w:rsidR="006D37EE" w:rsidRPr="00B81F70" w:rsidRDefault="006D37EE" w:rsidP="006D37EE">
                  <w:pPr>
                    <w:spacing w:after="100" w:afterAutospacing="1"/>
                    <w:rPr>
                      <w:rFonts w:ascii="Arial" w:hAnsi="Arial" w:cs="Arial"/>
                      <w:b/>
                      <w:lang w:val="en-US" w:bidi="en-US"/>
                    </w:rPr>
                  </w:pPr>
                  <w:r w:rsidRPr="00B81F70">
                    <w:rPr>
                      <w:rFonts w:ascii="Arial" w:hAnsi="Arial" w:cs="Arial"/>
                      <w:b/>
                      <w:lang w:val="en-US" w:bidi="en-US"/>
                    </w:rPr>
                    <w:t>Year 9 – Year 10</w:t>
                  </w:r>
                </w:p>
              </w:tc>
            </w:tr>
            <w:tr w:rsidR="006D37EE" w:rsidRPr="00B81F70" w14:paraId="7CA2558B" w14:textId="77777777" w:rsidTr="0094346E">
              <w:trPr>
                <w:trHeight w:val="340"/>
              </w:trPr>
              <w:tc>
                <w:tcPr>
                  <w:tcW w:w="2287" w:type="dxa"/>
                  <w:shd w:val="clear" w:color="auto" w:fill="99CCFF"/>
                  <w:vAlign w:val="center"/>
                </w:tcPr>
                <w:p w14:paraId="027399A7" w14:textId="77777777" w:rsidR="006D37EE" w:rsidRPr="00B81F70" w:rsidRDefault="006D37EE" w:rsidP="006D37EE">
                  <w:pPr>
                    <w:spacing w:after="100" w:afterAutospacing="1"/>
                    <w:rPr>
                      <w:rFonts w:ascii="Arial" w:hAnsi="Arial" w:cs="Arial"/>
                      <w:b/>
                      <w:sz w:val="20"/>
                      <w:szCs w:val="20"/>
                      <w:lang w:val="en-US" w:bidi="en-US"/>
                    </w:rPr>
                  </w:pPr>
                  <w:r w:rsidRPr="00B81F70">
                    <w:rPr>
                      <w:rFonts w:ascii="Arial" w:hAnsi="Arial" w:cs="Arial"/>
                      <w:b/>
                      <w:sz w:val="20"/>
                      <w:szCs w:val="20"/>
                      <w:lang w:val="en-US" w:bidi="en-US"/>
                    </w:rPr>
                    <w:t>Domain</w:t>
                  </w:r>
                </w:p>
              </w:tc>
              <w:tc>
                <w:tcPr>
                  <w:tcW w:w="2835" w:type="dxa"/>
                  <w:shd w:val="clear" w:color="auto" w:fill="99CCFF"/>
                  <w:vAlign w:val="center"/>
                </w:tcPr>
                <w:p w14:paraId="27DA4C00" w14:textId="77777777" w:rsidR="006D37EE" w:rsidRPr="00B81F70" w:rsidRDefault="006D37EE" w:rsidP="006D37EE">
                  <w:pPr>
                    <w:spacing w:after="100" w:afterAutospacing="1"/>
                    <w:jc w:val="center"/>
                    <w:rPr>
                      <w:rFonts w:ascii="Arial" w:hAnsi="Arial" w:cs="Arial"/>
                      <w:b/>
                      <w:sz w:val="20"/>
                      <w:szCs w:val="20"/>
                      <w:lang w:val="en-US" w:bidi="en-US"/>
                    </w:rPr>
                  </w:pPr>
                  <w:r w:rsidRPr="00B81F70">
                    <w:rPr>
                      <w:rFonts w:ascii="Arial" w:hAnsi="Arial" w:cs="Arial"/>
                      <w:b/>
                      <w:sz w:val="20"/>
                      <w:szCs w:val="20"/>
                      <w:lang w:val="en-US" w:bidi="en-US"/>
                    </w:rPr>
                    <w:t>Hours / Minutes per week</w:t>
                  </w:r>
                </w:p>
              </w:tc>
            </w:tr>
            <w:tr w:rsidR="006D37EE" w:rsidRPr="00B81F70" w14:paraId="169A35A9" w14:textId="77777777" w:rsidTr="0094346E">
              <w:trPr>
                <w:trHeight w:val="340"/>
              </w:trPr>
              <w:tc>
                <w:tcPr>
                  <w:tcW w:w="2287" w:type="dxa"/>
                  <w:shd w:val="clear" w:color="auto" w:fill="auto"/>
                  <w:vAlign w:val="center"/>
                </w:tcPr>
                <w:p w14:paraId="7AB8B984"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English</w:t>
                  </w:r>
                </w:p>
              </w:tc>
              <w:tc>
                <w:tcPr>
                  <w:tcW w:w="2835" w:type="dxa"/>
                  <w:shd w:val="clear" w:color="auto" w:fill="auto"/>
                  <w:vAlign w:val="center"/>
                </w:tcPr>
                <w:p w14:paraId="1BB1FF42"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4.17 / 250</w:t>
                  </w:r>
                </w:p>
              </w:tc>
            </w:tr>
            <w:tr w:rsidR="006D37EE" w:rsidRPr="00B81F70" w14:paraId="0F62F2E4" w14:textId="77777777" w:rsidTr="0094346E">
              <w:trPr>
                <w:trHeight w:val="340"/>
              </w:trPr>
              <w:tc>
                <w:tcPr>
                  <w:tcW w:w="2287" w:type="dxa"/>
                  <w:shd w:val="clear" w:color="auto" w:fill="auto"/>
                  <w:vAlign w:val="center"/>
                </w:tcPr>
                <w:p w14:paraId="35094E17"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Mathematics</w:t>
                  </w:r>
                </w:p>
              </w:tc>
              <w:tc>
                <w:tcPr>
                  <w:tcW w:w="2835" w:type="dxa"/>
                  <w:shd w:val="clear" w:color="auto" w:fill="auto"/>
                  <w:vAlign w:val="center"/>
                </w:tcPr>
                <w:p w14:paraId="41059CF3"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4.17 / 250</w:t>
                  </w:r>
                </w:p>
              </w:tc>
            </w:tr>
            <w:tr w:rsidR="006D37EE" w:rsidRPr="00B81F70" w14:paraId="3974F3B0" w14:textId="77777777" w:rsidTr="0094346E">
              <w:trPr>
                <w:trHeight w:val="340"/>
              </w:trPr>
              <w:tc>
                <w:tcPr>
                  <w:tcW w:w="2287" w:type="dxa"/>
                  <w:shd w:val="clear" w:color="auto" w:fill="auto"/>
                  <w:vAlign w:val="center"/>
                </w:tcPr>
                <w:p w14:paraId="620CDBC9"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Sciences</w:t>
                  </w:r>
                </w:p>
              </w:tc>
              <w:tc>
                <w:tcPr>
                  <w:tcW w:w="2835" w:type="dxa"/>
                  <w:shd w:val="clear" w:color="auto" w:fill="auto"/>
                  <w:vAlign w:val="center"/>
                </w:tcPr>
                <w:p w14:paraId="22588863"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4.17 / 250</w:t>
                  </w:r>
                </w:p>
              </w:tc>
            </w:tr>
            <w:tr w:rsidR="006D37EE" w:rsidRPr="00B81F70" w14:paraId="012AA0E5" w14:textId="77777777" w:rsidTr="0094346E">
              <w:trPr>
                <w:trHeight w:val="340"/>
              </w:trPr>
              <w:tc>
                <w:tcPr>
                  <w:tcW w:w="2287" w:type="dxa"/>
                  <w:shd w:val="clear" w:color="auto" w:fill="auto"/>
                  <w:vAlign w:val="center"/>
                </w:tcPr>
                <w:p w14:paraId="56B589D7"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Humanities &amp; Social Sciences</w:t>
                  </w:r>
                </w:p>
              </w:tc>
              <w:tc>
                <w:tcPr>
                  <w:tcW w:w="2835" w:type="dxa"/>
                  <w:shd w:val="clear" w:color="auto" w:fill="auto"/>
                  <w:vAlign w:val="center"/>
                </w:tcPr>
                <w:p w14:paraId="0D75F452"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4.17 / 250</w:t>
                  </w:r>
                </w:p>
              </w:tc>
            </w:tr>
            <w:tr w:rsidR="006D37EE" w:rsidRPr="00B81F70" w14:paraId="348DFC61" w14:textId="77777777" w:rsidTr="0094346E">
              <w:trPr>
                <w:trHeight w:val="340"/>
              </w:trPr>
              <w:tc>
                <w:tcPr>
                  <w:tcW w:w="2287" w:type="dxa"/>
                  <w:shd w:val="clear" w:color="auto" w:fill="auto"/>
                  <w:vAlign w:val="center"/>
                </w:tcPr>
                <w:p w14:paraId="5B6B2005"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Health &amp; Physical Education</w:t>
                  </w:r>
                </w:p>
              </w:tc>
              <w:tc>
                <w:tcPr>
                  <w:tcW w:w="2835" w:type="dxa"/>
                  <w:shd w:val="clear" w:color="auto" w:fill="auto"/>
                  <w:vAlign w:val="center"/>
                </w:tcPr>
                <w:p w14:paraId="37B84DD0"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2.5 / 150</w:t>
                  </w:r>
                </w:p>
              </w:tc>
            </w:tr>
            <w:tr w:rsidR="006D37EE" w:rsidRPr="00B81F70" w14:paraId="758C3622" w14:textId="77777777" w:rsidTr="0094346E">
              <w:trPr>
                <w:trHeight w:val="340"/>
              </w:trPr>
              <w:tc>
                <w:tcPr>
                  <w:tcW w:w="2287" w:type="dxa"/>
                  <w:shd w:val="clear" w:color="auto" w:fill="auto"/>
                  <w:vAlign w:val="center"/>
                </w:tcPr>
                <w:p w14:paraId="4617EA95" w14:textId="77777777" w:rsidR="006D37EE" w:rsidRPr="00B81F70" w:rsidRDefault="006D37EE" w:rsidP="006D37EE">
                  <w:pPr>
                    <w:spacing w:after="100" w:afterAutospacing="1"/>
                    <w:rPr>
                      <w:rFonts w:ascii="Arial" w:hAnsi="Arial" w:cs="Arial"/>
                      <w:lang w:val="en-US" w:bidi="en-US"/>
                    </w:rPr>
                  </w:pPr>
                  <w:r>
                    <w:rPr>
                      <w:rFonts w:ascii="Arial" w:hAnsi="Arial" w:cs="Arial"/>
                      <w:lang w:val="en-US" w:bidi="en-US"/>
                    </w:rPr>
                    <w:t>Duke of Edinburgh</w:t>
                  </w:r>
                </w:p>
              </w:tc>
              <w:tc>
                <w:tcPr>
                  <w:tcW w:w="2835" w:type="dxa"/>
                  <w:shd w:val="clear" w:color="auto" w:fill="auto"/>
                  <w:vAlign w:val="center"/>
                </w:tcPr>
                <w:p w14:paraId="1E8F2BB3" w14:textId="77777777" w:rsidR="006D37EE" w:rsidRDefault="006D37EE" w:rsidP="006D37EE">
                  <w:pPr>
                    <w:spacing w:after="100" w:afterAutospacing="1"/>
                    <w:jc w:val="center"/>
                    <w:rPr>
                      <w:rFonts w:ascii="Arial" w:hAnsi="Arial" w:cs="Arial"/>
                      <w:lang w:val="en-US" w:bidi="en-US"/>
                    </w:rPr>
                  </w:pPr>
                  <w:r>
                    <w:rPr>
                      <w:rFonts w:ascii="Arial" w:hAnsi="Arial" w:cs="Arial"/>
                      <w:lang w:val="en-US" w:bidi="en-US"/>
                    </w:rPr>
                    <w:t>1.67 /100</w:t>
                  </w:r>
                </w:p>
              </w:tc>
            </w:tr>
            <w:tr w:rsidR="006D37EE" w:rsidRPr="00B81F70" w14:paraId="23016EBD" w14:textId="77777777" w:rsidTr="0094346E">
              <w:trPr>
                <w:trHeight w:val="340"/>
              </w:trPr>
              <w:tc>
                <w:tcPr>
                  <w:tcW w:w="2287" w:type="dxa"/>
                  <w:shd w:val="clear" w:color="auto" w:fill="auto"/>
                  <w:vAlign w:val="center"/>
                </w:tcPr>
                <w:p w14:paraId="1F05BAD4"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 xml:space="preserve">Electives Block 1 </w:t>
                  </w:r>
                </w:p>
                <w:p w14:paraId="39DD0FE3"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Agriculture &amp; Horticulture</w:t>
                  </w:r>
                </w:p>
                <w:p w14:paraId="70B74C22" w14:textId="77777777" w:rsidR="006D37EE" w:rsidRPr="00B81F70" w:rsidRDefault="006D37EE" w:rsidP="006D37EE">
                  <w:pPr>
                    <w:spacing w:after="100" w:afterAutospacing="1"/>
                    <w:rPr>
                      <w:rFonts w:ascii="Arial" w:hAnsi="Arial" w:cs="Arial"/>
                      <w:lang w:val="en-US" w:bidi="en-US"/>
                    </w:rPr>
                  </w:pPr>
                  <w:r>
                    <w:rPr>
                      <w:rFonts w:ascii="Arial" w:hAnsi="Arial" w:cs="Arial"/>
                      <w:lang w:val="en-US" w:bidi="en-US"/>
                    </w:rPr>
                    <w:t>Drama</w:t>
                  </w:r>
                </w:p>
              </w:tc>
              <w:tc>
                <w:tcPr>
                  <w:tcW w:w="2835" w:type="dxa"/>
                  <w:shd w:val="clear" w:color="auto" w:fill="auto"/>
                  <w:vAlign w:val="center"/>
                </w:tcPr>
                <w:p w14:paraId="42F097EE"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1.67 /10</w:t>
                  </w:r>
                  <w:r w:rsidRPr="00B81F70">
                    <w:rPr>
                      <w:rFonts w:ascii="Arial" w:hAnsi="Arial" w:cs="Arial"/>
                      <w:lang w:val="en-US" w:bidi="en-US"/>
                    </w:rPr>
                    <w:t>0</w:t>
                  </w:r>
                </w:p>
              </w:tc>
            </w:tr>
            <w:tr w:rsidR="006D37EE" w:rsidRPr="00B81F70" w14:paraId="5D3D9204" w14:textId="77777777" w:rsidTr="0094346E">
              <w:trPr>
                <w:trHeight w:val="340"/>
              </w:trPr>
              <w:tc>
                <w:tcPr>
                  <w:tcW w:w="2287" w:type="dxa"/>
                  <w:shd w:val="clear" w:color="auto" w:fill="auto"/>
                  <w:vAlign w:val="center"/>
                </w:tcPr>
                <w:p w14:paraId="09020402" w14:textId="77777777" w:rsidR="006D37EE" w:rsidRDefault="006D37EE" w:rsidP="006D37EE">
                  <w:pPr>
                    <w:spacing w:after="100" w:afterAutospacing="1"/>
                    <w:rPr>
                      <w:rFonts w:ascii="Arial" w:hAnsi="Arial" w:cs="Arial"/>
                      <w:lang w:val="en-US" w:bidi="en-US"/>
                    </w:rPr>
                  </w:pPr>
                  <w:r w:rsidRPr="00B81F70">
                    <w:rPr>
                      <w:rFonts w:ascii="Arial" w:hAnsi="Arial" w:cs="Arial"/>
                      <w:lang w:val="en-US" w:bidi="en-US"/>
                    </w:rPr>
                    <w:t xml:space="preserve">Electives Block 2  </w:t>
                  </w:r>
                </w:p>
                <w:p w14:paraId="2D606ECF" w14:textId="77777777" w:rsidR="006D37EE" w:rsidRDefault="006D37EE" w:rsidP="006D37EE">
                  <w:pPr>
                    <w:spacing w:after="100" w:afterAutospacing="1"/>
                    <w:rPr>
                      <w:rFonts w:ascii="Arial" w:hAnsi="Arial" w:cs="Arial"/>
                      <w:lang w:val="en-US" w:bidi="en-US"/>
                    </w:rPr>
                  </w:pPr>
                  <w:r>
                    <w:rPr>
                      <w:rFonts w:ascii="Arial" w:hAnsi="Arial" w:cs="Arial"/>
                      <w:lang w:val="en-US" w:bidi="en-US"/>
                    </w:rPr>
                    <w:t>Design &amp; Technology</w:t>
                  </w:r>
                </w:p>
                <w:p w14:paraId="6787C9DF" w14:textId="77777777" w:rsidR="006D37EE" w:rsidRPr="00B81F70" w:rsidRDefault="006D37EE" w:rsidP="006D37EE">
                  <w:pPr>
                    <w:spacing w:after="100" w:afterAutospacing="1"/>
                    <w:rPr>
                      <w:rFonts w:ascii="Arial" w:hAnsi="Arial" w:cs="Arial"/>
                      <w:lang w:val="en-US" w:bidi="en-US"/>
                    </w:rPr>
                  </w:pPr>
                  <w:r>
                    <w:rPr>
                      <w:rFonts w:ascii="Arial" w:hAnsi="Arial" w:cs="Arial"/>
                      <w:lang w:val="en-US" w:bidi="en-US"/>
                    </w:rPr>
                    <w:t>STEM</w:t>
                  </w:r>
                </w:p>
              </w:tc>
              <w:tc>
                <w:tcPr>
                  <w:tcW w:w="2835" w:type="dxa"/>
                  <w:shd w:val="clear" w:color="auto" w:fill="auto"/>
                  <w:vAlign w:val="center"/>
                </w:tcPr>
                <w:p w14:paraId="5F586593" w14:textId="77777777" w:rsidR="006D37EE" w:rsidRPr="00B81F70" w:rsidRDefault="006D37EE" w:rsidP="006D37EE">
                  <w:pPr>
                    <w:spacing w:after="100" w:afterAutospacing="1"/>
                    <w:jc w:val="center"/>
                    <w:rPr>
                      <w:rFonts w:ascii="Arial" w:hAnsi="Arial" w:cs="Arial"/>
                      <w:lang w:val="en-US" w:bidi="en-US"/>
                    </w:rPr>
                  </w:pPr>
                  <w:r>
                    <w:rPr>
                      <w:rFonts w:ascii="Arial" w:hAnsi="Arial" w:cs="Arial"/>
                      <w:lang w:val="en-US" w:bidi="en-US"/>
                    </w:rPr>
                    <w:t>2.5 /</w:t>
                  </w:r>
                  <w:r w:rsidRPr="00B81F70">
                    <w:rPr>
                      <w:rFonts w:ascii="Arial" w:hAnsi="Arial" w:cs="Arial"/>
                      <w:lang w:val="en-US" w:bidi="en-US"/>
                    </w:rPr>
                    <w:t>150</w:t>
                  </w:r>
                </w:p>
              </w:tc>
            </w:tr>
            <w:tr w:rsidR="006D37EE" w:rsidRPr="00B81F70" w14:paraId="29D69634" w14:textId="77777777" w:rsidTr="0094346E">
              <w:trPr>
                <w:trHeight w:val="340"/>
              </w:trPr>
              <w:tc>
                <w:tcPr>
                  <w:tcW w:w="2287" w:type="dxa"/>
                  <w:shd w:val="clear" w:color="auto" w:fill="auto"/>
                  <w:vAlign w:val="center"/>
                </w:tcPr>
                <w:p w14:paraId="1E178696" w14:textId="77777777" w:rsidR="006D37EE" w:rsidRPr="00B81F70" w:rsidRDefault="006D37EE" w:rsidP="006D37EE">
                  <w:pPr>
                    <w:spacing w:after="100" w:afterAutospacing="1"/>
                    <w:rPr>
                      <w:rFonts w:ascii="Arial" w:hAnsi="Arial" w:cs="Arial"/>
                      <w:lang w:val="en-US" w:bidi="en-US"/>
                    </w:rPr>
                  </w:pPr>
                  <w:r w:rsidRPr="00B81F70">
                    <w:rPr>
                      <w:rFonts w:ascii="Arial" w:hAnsi="Arial" w:cs="Arial"/>
                      <w:lang w:val="en-US" w:bidi="en-US"/>
                    </w:rPr>
                    <w:t>TOTAL</w:t>
                  </w:r>
                </w:p>
              </w:tc>
              <w:tc>
                <w:tcPr>
                  <w:tcW w:w="2835" w:type="dxa"/>
                  <w:shd w:val="clear" w:color="auto" w:fill="auto"/>
                  <w:vAlign w:val="center"/>
                </w:tcPr>
                <w:p w14:paraId="0792E7E3" w14:textId="77777777" w:rsidR="006D37EE" w:rsidRPr="00B81F70" w:rsidRDefault="006D37EE" w:rsidP="006D37EE">
                  <w:pPr>
                    <w:spacing w:after="100" w:afterAutospacing="1"/>
                    <w:jc w:val="center"/>
                    <w:rPr>
                      <w:rFonts w:ascii="Arial" w:hAnsi="Arial" w:cs="Arial"/>
                      <w:lang w:val="en-US" w:bidi="en-US"/>
                    </w:rPr>
                  </w:pPr>
                  <w:r w:rsidRPr="00B81F70">
                    <w:rPr>
                      <w:rFonts w:ascii="Arial" w:hAnsi="Arial" w:cs="Arial"/>
                      <w:lang w:val="en-US" w:bidi="en-US"/>
                    </w:rPr>
                    <w:t>25 / 1500 mins per week</w:t>
                  </w:r>
                </w:p>
              </w:tc>
            </w:tr>
          </w:tbl>
          <w:p w14:paraId="48999556" w14:textId="4182E234" w:rsidR="00972C28" w:rsidRDefault="00972C28" w:rsidP="00972C28">
            <w:pPr>
              <w:pStyle w:val="Title"/>
              <w:ind w:left="0"/>
              <w:rPr>
                <w:rFonts w:ascii="Calibri" w:hAnsi="Calibri" w:cs="Calibri"/>
                <w:color w:val="0070C0"/>
                <w:sz w:val="44"/>
                <w:u w:val="none"/>
              </w:rPr>
            </w:pPr>
          </w:p>
        </w:tc>
      </w:tr>
      <w:tr w:rsidR="00966AD2" w14:paraId="7150D6E1" w14:textId="77777777" w:rsidTr="00F018F9">
        <w:trPr>
          <w:trHeight w:val="363"/>
        </w:trPr>
        <w:tc>
          <w:tcPr>
            <w:tcW w:w="10456" w:type="dxa"/>
            <w:gridSpan w:val="2"/>
          </w:tcPr>
          <w:p w14:paraId="51C44326" w14:textId="46855A5C" w:rsidR="00966AD2" w:rsidRDefault="00966AD2" w:rsidP="00972C28">
            <w:pPr>
              <w:pStyle w:val="Title"/>
              <w:ind w:left="0"/>
              <w:rPr>
                <w:rFonts w:ascii="Calibri" w:hAnsi="Calibri" w:cs="Calibri"/>
                <w:color w:val="0070C0"/>
                <w:sz w:val="44"/>
                <w:u w:val="none"/>
              </w:rPr>
            </w:pPr>
            <w:r>
              <w:rPr>
                <w:rFonts w:ascii="Calibri" w:hAnsi="Calibri" w:cs="Calibri"/>
                <w:color w:val="0070C0"/>
                <w:sz w:val="44"/>
                <w:u w:val="none"/>
              </w:rPr>
              <w:t>VCE/VCAL</w:t>
            </w:r>
          </w:p>
        </w:tc>
      </w:tr>
      <w:tr w:rsidR="00296A72" w14:paraId="369660AB" w14:textId="77777777" w:rsidTr="00A12C02">
        <w:trPr>
          <w:trHeight w:val="363"/>
        </w:trPr>
        <w:tc>
          <w:tcPr>
            <w:tcW w:w="10456" w:type="dxa"/>
            <w:gridSpan w:val="2"/>
          </w:tcPr>
          <w:tbl>
            <w:tblPr>
              <w:tblStyle w:val="TableGrid"/>
              <w:tblW w:w="0" w:type="auto"/>
              <w:tblLook w:val="04A0" w:firstRow="1" w:lastRow="0" w:firstColumn="1" w:lastColumn="0" w:noHBand="0" w:noVBand="1"/>
            </w:tblPr>
            <w:tblGrid>
              <w:gridCol w:w="1023"/>
              <w:gridCol w:w="924"/>
              <w:gridCol w:w="1073"/>
              <w:gridCol w:w="1075"/>
              <w:gridCol w:w="1276"/>
              <w:gridCol w:w="1159"/>
              <w:gridCol w:w="1134"/>
              <w:gridCol w:w="1224"/>
              <w:gridCol w:w="502"/>
              <w:gridCol w:w="811"/>
            </w:tblGrid>
            <w:tr w:rsidR="00296A72" w14:paraId="39E5077E" w14:textId="77777777" w:rsidTr="00296A72">
              <w:trPr>
                <w:trHeight w:val="360"/>
              </w:trPr>
              <w:tc>
                <w:tcPr>
                  <w:tcW w:w="1023" w:type="dxa"/>
                  <w:vAlign w:val="center"/>
                </w:tcPr>
                <w:p w14:paraId="7C025612" w14:textId="77777777" w:rsidR="00296A72" w:rsidRPr="00944865" w:rsidRDefault="00296A72" w:rsidP="00296A72">
                  <w:pPr>
                    <w:jc w:val="center"/>
                    <w:rPr>
                      <w:sz w:val="20"/>
                      <w:szCs w:val="20"/>
                    </w:rPr>
                  </w:pPr>
                </w:p>
              </w:tc>
              <w:tc>
                <w:tcPr>
                  <w:tcW w:w="924" w:type="dxa"/>
                  <w:vAlign w:val="center"/>
                </w:tcPr>
                <w:p w14:paraId="00ACEF06" w14:textId="77777777" w:rsidR="00296A72" w:rsidRPr="00944865" w:rsidRDefault="00296A72" w:rsidP="00296A72">
                  <w:pPr>
                    <w:jc w:val="center"/>
                    <w:rPr>
                      <w:sz w:val="20"/>
                      <w:szCs w:val="20"/>
                    </w:rPr>
                  </w:pPr>
                  <w:r w:rsidRPr="00944865">
                    <w:rPr>
                      <w:sz w:val="20"/>
                      <w:szCs w:val="20"/>
                    </w:rPr>
                    <w:t>English</w:t>
                  </w:r>
                </w:p>
              </w:tc>
              <w:tc>
                <w:tcPr>
                  <w:tcW w:w="1073" w:type="dxa"/>
                  <w:vAlign w:val="center"/>
                </w:tcPr>
                <w:p w14:paraId="055A5DAC" w14:textId="77777777" w:rsidR="00296A72" w:rsidRPr="00944865" w:rsidRDefault="00296A72" w:rsidP="00296A72">
                  <w:pPr>
                    <w:jc w:val="center"/>
                    <w:rPr>
                      <w:sz w:val="20"/>
                      <w:szCs w:val="20"/>
                    </w:rPr>
                  </w:pPr>
                  <w:r w:rsidRPr="00944865">
                    <w:rPr>
                      <w:sz w:val="20"/>
                      <w:szCs w:val="20"/>
                    </w:rPr>
                    <w:t>Maths</w:t>
                  </w:r>
                </w:p>
              </w:tc>
              <w:tc>
                <w:tcPr>
                  <w:tcW w:w="1075" w:type="dxa"/>
                  <w:vAlign w:val="center"/>
                </w:tcPr>
                <w:p w14:paraId="76C85491" w14:textId="77777777" w:rsidR="00296A72" w:rsidRPr="00944865" w:rsidRDefault="00296A72" w:rsidP="00296A72">
                  <w:pPr>
                    <w:jc w:val="center"/>
                    <w:rPr>
                      <w:sz w:val="20"/>
                      <w:szCs w:val="20"/>
                    </w:rPr>
                  </w:pPr>
                  <w:r w:rsidRPr="00944865">
                    <w:rPr>
                      <w:sz w:val="20"/>
                      <w:szCs w:val="20"/>
                    </w:rPr>
                    <w:t>Science</w:t>
                  </w:r>
                </w:p>
              </w:tc>
              <w:tc>
                <w:tcPr>
                  <w:tcW w:w="1276" w:type="dxa"/>
                  <w:vAlign w:val="center"/>
                </w:tcPr>
                <w:p w14:paraId="7E613624" w14:textId="77777777" w:rsidR="00296A72" w:rsidRPr="00944865" w:rsidRDefault="00296A72" w:rsidP="00296A72">
                  <w:pPr>
                    <w:jc w:val="center"/>
                    <w:rPr>
                      <w:sz w:val="20"/>
                      <w:szCs w:val="20"/>
                    </w:rPr>
                  </w:pPr>
                  <w:r w:rsidRPr="00944865">
                    <w:rPr>
                      <w:sz w:val="20"/>
                      <w:szCs w:val="20"/>
                    </w:rPr>
                    <w:t>Humanities</w:t>
                  </w:r>
                </w:p>
              </w:tc>
              <w:tc>
                <w:tcPr>
                  <w:tcW w:w="1159" w:type="dxa"/>
                  <w:vAlign w:val="center"/>
                </w:tcPr>
                <w:p w14:paraId="72670095" w14:textId="77777777" w:rsidR="00296A72" w:rsidRPr="00944865" w:rsidRDefault="00296A72" w:rsidP="00296A72">
                  <w:pPr>
                    <w:jc w:val="center"/>
                    <w:rPr>
                      <w:sz w:val="20"/>
                      <w:szCs w:val="20"/>
                    </w:rPr>
                  </w:pPr>
                  <w:r w:rsidRPr="00944865">
                    <w:rPr>
                      <w:sz w:val="20"/>
                      <w:szCs w:val="20"/>
                    </w:rPr>
                    <w:t>PE/Health</w:t>
                  </w:r>
                </w:p>
              </w:tc>
              <w:tc>
                <w:tcPr>
                  <w:tcW w:w="1134" w:type="dxa"/>
                  <w:vAlign w:val="center"/>
                </w:tcPr>
                <w:p w14:paraId="748E378E" w14:textId="77777777" w:rsidR="00296A72" w:rsidRPr="00944865" w:rsidRDefault="00296A72" w:rsidP="00296A72">
                  <w:pPr>
                    <w:jc w:val="center"/>
                    <w:rPr>
                      <w:sz w:val="20"/>
                      <w:szCs w:val="20"/>
                    </w:rPr>
                  </w:pPr>
                  <w:r w:rsidRPr="00944865">
                    <w:rPr>
                      <w:sz w:val="20"/>
                      <w:szCs w:val="20"/>
                    </w:rPr>
                    <w:t>Tech/Arts</w:t>
                  </w:r>
                </w:p>
              </w:tc>
              <w:tc>
                <w:tcPr>
                  <w:tcW w:w="1224" w:type="dxa"/>
                  <w:vAlign w:val="center"/>
                </w:tcPr>
                <w:p w14:paraId="0EF6444A" w14:textId="77777777" w:rsidR="00296A72" w:rsidRPr="00944865" w:rsidRDefault="00296A72" w:rsidP="00296A72">
                  <w:pPr>
                    <w:jc w:val="center"/>
                    <w:rPr>
                      <w:sz w:val="20"/>
                      <w:szCs w:val="20"/>
                    </w:rPr>
                  </w:pPr>
                  <w:r w:rsidRPr="00944865">
                    <w:rPr>
                      <w:sz w:val="20"/>
                      <w:szCs w:val="20"/>
                    </w:rPr>
                    <w:t>VCAL</w:t>
                  </w:r>
                </w:p>
              </w:tc>
              <w:tc>
                <w:tcPr>
                  <w:tcW w:w="502" w:type="dxa"/>
                  <w:vAlign w:val="center"/>
                </w:tcPr>
                <w:p w14:paraId="18A68E8C" w14:textId="77777777" w:rsidR="00296A72" w:rsidRPr="00944865" w:rsidRDefault="00296A72" w:rsidP="00296A72">
                  <w:pPr>
                    <w:jc w:val="center"/>
                    <w:rPr>
                      <w:sz w:val="20"/>
                      <w:szCs w:val="20"/>
                    </w:rPr>
                  </w:pPr>
                  <w:r>
                    <w:rPr>
                      <w:sz w:val="20"/>
                      <w:szCs w:val="20"/>
                    </w:rPr>
                    <w:t>IT</w:t>
                  </w:r>
                </w:p>
              </w:tc>
              <w:tc>
                <w:tcPr>
                  <w:tcW w:w="811" w:type="dxa"/>
                  <w:vAlign w:val="center"/>
                </w:tcPr>
                <w:p w14:paraId="48B74529" w14:textId="77777777" w:rsidR="00296A72" w:rsidRPr="00944865" w:rsidRDefault="00296A72" w:rsidP="00296A72">
                  <w:pPr>
                    <w:jc w:val="center"/>
                    <w:rPr>
                      <w:sz w:val="20"/>
                      <w:szCs w:val="20"/>
                    </w:rPr>
                  </w:pPr>
                  <w:r>
                    <w:rPr>
                      <w:sz w:val="20"/>
                      <w:szCs w:val="20"/>
                    </w:rPr>
                    <w:t>LOTE</w:t>
                  </w:r>
                </w:p>
              </w:tc>
            </w:tr>
            <w:tr w:rsidR="00296A72" w14:paraId="1B0BEDB6" w14:textId="77777777" w:rsidTr="00296A72">
              <w:trPr>
                <w:trHeight w:val="876"/>
              </w:trPr>
              <w:tc>
                <w:tcPr>
                  <w:tcW w:w="1023" w:type="dxa"/>
                  <w:vAlign w:val="center"/>
                </w:tcPr>
                <w:p w14:paraId="225D3F32" w14:textId="77777777" w:rsidR="00296A72" w:rsidRPr="00944865" w:rsidRDefault="00296A72" w:rsidP="00296A72">
                  <w:pPr>
                    <w:jc w:val="center"/>
                    <w:rPr>
                      <w:sz w:val="20"/>
                      <w:szCs w:val="20"/>
                    </w:rPr>
                  </w:pPr>
                  <w:r w:rsidRPr="00944865">
                    <w:rPr>
                      <w:sz w:val="20"/>
                      <w:szCs w:val="20"/>
                    </w:rPr>
                    <w:t>Periods per week</w:t>
                  </w:r>
                </w:p>
              </w:tc>
              <w:tc>
                <w:tcPr>
                  <w:tcW w:w="924" w:type="dxa"/>
                  <w:vAlign w:val="center"/>
                </w:tcPr>
                <w:p w14:paraId="6E4E3382" w14:textId="77777777" w:rsidR="00296A72" w:rsidRPr="00944865" w:rsidRDefault="00296A72" w:rsidP="00296A72">
                  <w:pPr>
                    <w:jc w:val="center"/>
                    <w:rPr>
                      <w:sz w:val="20"/>
                      <w:szCs w:val="20"/>
                    </w:rPr>
                  </w:pPr>
                  <w:r w:rsidRPr="00944865">
                    <w:rPr>
                      <w:sz w:val="20"/>
                      <w:szCs w:val="20"/>
                    </w:rPr>
                    <w:t>5</w:t>
                  </w:r>
                </w:p>
              </w:tc>
              <w:tc>
                <w:tcPr>
                  <w:tcW w:w="1073" w:type="dxa"/>
                  <w:vAlign w:val="center"/>
                </w:tcPr>
                <w:p w14:paraId="491AF3F8" w14:textId="77777777" w:rsidR="00296A72" w:rsidRPr="00944865" w:rsidRDefault="00296A72" w:rsidP="00296A72">
                  <w:pPr>
                    <w:jc w:val="center"/>
                    <w:rPr>
                      <w:sz w:val="20"/>
                      <w:szCs w:val="20"/>
                    </w:rPr>
                  </w:pPr>
                  <w:r w:rsidRPr="00944865">
                    <w:rPr>
                      <w:sz w:val="20"/>
                      <w:szCs w:val="20"/>
                    </w:rPr>
                    <w:t>5</w:t>
                  </w:r>
                </w:p>
              </w:tc>
              <w:tc>
                <w:tcPr>
                  <w:tcW w:w="1075" w:type="dxa"/>
                  <w:vAlign w:val="center"/>
                </w:tcPr>
                <w:p w14:paraId="2A0E40BF" w14:textId="77777777" w:rsidR="00296A72" w:rsidRPr="00944865" w:rsidRDefault="00296A72" w:rsidP="00296A72">
                  <w:pPr>
                    <w:jc w:val="center"/>
                    <w:rPr>
                      <w:sz w:val="20"/>
                      <w:szCs w:val="20"/>
                    </w:rPr>
                  </w:pPr>
                  <w:r w:rsidRPr="00944865">
                    <w:rPr>
                      <w:sz w:val="20"/>
                      <w:szCs w:val="20"/>
                    </w:rPr>
                    <w:t>5</w:t>
                  </w:r>
                </w:p>
              </w:tc>
              <w:tc>
                <w:tcPr>
                  <w:tcW w:w="1276" w:type="dxa"/>
                  <w:vAlign w:val="center"/>
                </w:tcPr>
                <w:p w14:paraId="7FD69615" w14:textId="77777777" w:rsidR="00296A72" w:rsidRPr="00944865" w:rsidRDefault="00296A72" w:rsidP="00296A72">
                  <w:pPr>
                    <w:jc w:val="center"/>
                    <w:rPr>
                      <w:sz w:val="20"/>
                      <w:szCs w:val="20"/>
                    </w:rPr>
                  </w:pPr>
                  <w:r w:rsidRPr="00944865">
                    <w:rPr>
                      <w:sz w:val="20"/>
                      <w:szCs w:val="20"/>
                    </w:rPr>
                    <w:t>5</w:t>
                  </w:r>
                </w:p>
              </w:tc>
              <w:tc>
                <w:tcPr>
                  <w:tcW w:w="1159" w:type="dxa"/>
                  <w:vAlign w:val="center"/>
                </w:tcPr>
                <w:p w14:paraId="66489465" w14:textId="77777777" w:rsidR="00296A72" w:rsidRPr="00944865" w:rsidRDefault="00296A72" w:rsidP="00296A72">
                  <w:pPr>
                    <w:jc w:val="center"/>
                    <w:rPr>
                      <w:sz w:val="20"/>
                      <w:szCs w:val="20"/>
                    </w:rPr>
                  </w:pPr>
                  <w:r w:rsidRPr="00944865">
                    <w:rPr>
                      <w:sz w:val="20"/>
                      <w:szCs w:val="20"/>
                    </w:rPr>
                    <w:t>5</w:t>
                  </w:r>
                </w:p>
              </w:tc>
              <w:tc>
                <w:tcPr>
                  <w:tcW w:w="1134" w:type="dxa"/>
                  <w:vAlign w:val="center"/>
                </w:tcPr>
                <w:p w14:paraId="0971CEC5" w14:textId="77777777" w:rsidR="00296A72" w:rsidRPr="00944865" w:rsidRDefault="00296A72" w:rsidP="00296A72">
                  <w:pPr>
                    <w:jc w:val="center"/>
                    <w:rPr>
                      <w:sz w:val="20"/>
                      <w:szCs w:val="20"/>
                    </w:rPr>
                  </w:pPr>
                  <w:r w:rsidRPr="00944865">
                    <w:rPr>
                      <w:sz w:val="20"/>
                      <w:szCs w:val="20"/>
                    </w:rPr>
                    <w:t>5</w:t>
                  </w:r>
                </w:p>
              </w:tc>
              <w:tc>
                <w:tcPr>
                  <w:tcW w:w="1224" w:type="dxa"/>
                  <w:vAlign w:val="center"/>
                </w:tcPr>
                <w:p w14:paraId="6E161A81" w14:textId="77777777" w:rsidR="00296A72" w:rsidRPr="00944865" w:rsidRDefault="00296A72" w:rsidP="00296A72">
                  <w:pPr>
                    <w:jc w:val="center"/>
                    <w:rPr>
                      <w:sz w:val="20"/>
                      <w:szCs w:val="20"/>
                    </w:rPr>
                  </w:pPr>
                  <w:r w:rsidRPr="00944865">
                    <w:rPr>
                      <w:sz w:val="20"/>
                      <w:szCs w:val="20"/>
                    </w:rPr>
                    <w:t>5</w:t>
                  </w:r>
                </w:p>
              </w:tc>
              <w:tc>
                <w:tcPr>
                  <w:tcW w:w="502" w:type="dxa"/>
                  <w:vAlign w:val="center"/>
                </w:tcPr>
                <w:p w14:paraId="6103B6E1" w14:textId="77777777" w:rsidR="00296A72" w:rsidRPr="00944865" w:rsidRDefault="00296A72" w:rsidP="00296A72">
                  <w:pPr>
                    <w:jc w:val="center"/>
                    <w:rPr>
                      <w:sz w:val="20"/>
                      <w:szCs w:val="20"/>
                    </w:rPr>
                  </w:pPr>
                  <w:r w:rsidRPr="00944865">
                    <w:rPr>
                      <w:sz w:val="20"/>
                      <w:szCs w:val="20"/>
                    </w:rPr>
                    <w:t>5</w:t>
                  </w:r>
                </w:p>
              </w:tc>
              <w:tc>
                <w:tcPr>
                  <w:tcW w:w="811" w:type="dxa"/>
                  <w:vAlign w:val="center"/>
                </w:tcPr>
                <w:p w14:paraId="668BC4DB" w14:textId="77777777" w:rsidR="00296A72" w:rsidRPr="00944865" w:rsidRDefault="00296A72" w:rsidP="00296A72">
                  <w:pPr>
                    <w:jc w:val="center"/>
                    <w:rPr>
                      <w:sz w:val="20"/>
                      <w:szCs w:val="20"/>
                    </w:rPr>
                  </w:pPr>
                  <w:r w:rsidRPr="00944865">
                    <w:rPr>
                      <w:sz w:val="20"/>
                      <w:szCs w:val="20"/>
                    </w:rPr>
                    <w:t>5</w:t>
                  </w:r>
                </w:p>
              </w:tc>
            </w:tr>
            <w:tr w:rsidR="00296A72" w14:paraId="4E907193" w14:textId="77777777" w:rsidTr="00296A72">
              <w:trPr>
                <w:trHeight w:val="4175"/>
              </w:trPr>
              <w:tc>
                <w:tcPr>
                  <w:tcW w:w="1023" w:type="dxa"/>
                </w:tcPr>
                <w:p w14:paraId="33AB2507" w14:textId="77777777" w:rsidR="00296A72" w:rsidRPr="00944865" w:rsidRDefault="00296A72" w:rsidP="00296A72">
                  <w:pPr>
                    <w:jc w:val="center"/>
                    <w:rPr>
                      <w:sz w:val="20"/>
                      <w:szCs w:val="20"/>
                    </w:rPr>
                  </w:pPr>
                  <w:r w:rsidRPr="00944865">
                    <w:rPr>
                      <w:sz w:val="20"/>
                      <w:szCs w:val="20"/>
                    </w:rPr>
                    <w:t>Subjects offered</w:t>
                  </w:r>
                </w:p>
              </w:tc>
              <w:tc>
                <w:tcPr>
                  <w:tcW w:w="924" w:type="dxa"/>
                </w:tcPr>
                <w:p w14:paraId="47B84314"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 xml:space="preserve">English </w:t>
                  </w:r>
                </w:p>
                <w:p w14:paraId="02F21F53" w14:textId="77777777" w:rsidR="00296A72" w:rsidRPr="00944865" w:rsidRDefault="00296A72" w:rsidP="00296A72">
                  <w:pPr>
                    <w:jc w:val="center"/>
                    <w:rPr>
                      <w:sz w:val="16"/>
                      <w:szCs w:val="16"/>
                    </w:rPr>
                  </w:pPr>
                  <w:r>
                    <w:rPr>
                      <w:sz w:val="16"/>
                      <w:szCs w:val="16"/>
                    </w:rPr>
                    <w:t>VCAL Literacy</w:t>
                  </w:r>
                </w:p>
              </w:tc>
              <w:tc>
                <w:tcPr>
                  <w:tcW w:w="1073" w:type="dxa"/>
                </w:tcPr>
                <w:p w14:paraId="1DA86A74"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Foundation Maths</w:t>
                  </w:r>
                </w:p>
                <w:p w14:paraId="61089991" w14:textId="77777777" w:rsidR="00296A72" w:rsidRDefault="00296A72" w:rsidP="00296A72">
                  <w:pPr>
                    <w:jc w:val="center"/>
                    <w:rPr>
                      <w:sz w:val="16"/>
                      <w:szCs w:val="16"/>
                    </w:rPr>
                  </w:pPr>
                  <w:r>
                    <w:rPr>
                      <w:sz w:val="16"/>
                      <w:szCs w:val="16"/>
                    </w:rPr>
                    <w:t>General Maths</w:t>
                  </w:r>
                </w:p>
                <w:p w14:paraId="21F82DB7"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Further Maths</w:t>
                  </w:r>
                </w:p>
                <w:p w14:paraId="48FE7762" w14:textId="77777777" w:rsidR="00296A72" w:rsidRDefault="00296A72" w:rsidP="00296A72">
                  <w:pPr>
                    <w:jc w:val="center"/>
                    <w:rPr>
                      <w:sz w:val="16"/>
                      <w:szCs w:val="16"/>
                    </w:rPr>
                  </w:pPr>
                  <w:r>
                    <w:rPr>
                      <w:sz w:val="16"/>
                      <w:szCs w:val="16"/>
                    </w:rPr>
                    <w:t>Math Methods</w:t>
                  </w:r>
                </w:p>
                <w:p w14:paraId="6536C364"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Specialist Maths (</w:t>
                  </w:r>
                  <w:proofErr w:type="spellStart"/>
                  <w:proofErr w:type="gramStart"/>
                  <w:r w:rsidRPr="00723A61">
                    <w:rPr>
                      <w:color w:val="215868" w:themeColor="accent5" w:themeShade="80"/>
                      <w:sz w:val="16"/>
                      <w:szCs w:val="16"/>
                    </w:rPr>
                    <w:t>D.Ed</w:t>
                  </w:r>
                  <w:proofErr w:type="spellEnd"/>
                  <w:proofErr w:type="gramEnd"/>
                  <w:r w:rsidRPr="00723A61">
                    <w:rPr>
                      <w:color w:val="215868" w:themeColor="accent5" w:themeShade="80"/>
                      <w:sz w:val="16"/>
                      <w:szCs w:val="16"/>
                    </w:rPr>
                    <w:t>)</w:t>
                  </w:r>
                </w:p>
                <w:p w14:paraId="00F2B68A" w14:textId="77777777" w:rsidR="00296A72" w:rsidRDefault="00296A72" w:rsidP="00296A72">
                  <w:pPr>
                    <w:jc w:val="center"/>
                    <w:rPr>
                      <w:sz w:val="16"/>
                      <w:szCs w:val="16"/>
                    </w:rPr>
                  </w:pPr>
                  <w:r>
                    <w:rPr>
                      <w:sz w:val="16"/>
                      <w:szCs w:val="16"/>
                    </w:rPr>
                    <w:t>VCAL Numeracy</w:t>
                  </w:r>
                </w:p>
                <w:p w14:paraId="7A516C20" w14:textId="77777777" w:rsidR="00296A72" w:rsidRPr="00944865" w:rsidRDefault="00296A72" w:rsidP="00296A72">
                  <w:pPr>
                    <w:jc w:val="center"/>
                    <w:rPr>
                      <w:sz w:val="16"/>
                      <w:szCs w:val="16"/>
                    </w:rPr>
                  </w:pPr>
                </w:p>
              </w:tc>
              <w:tc>
                <w:tcPr>
                  <w:tcW w:w="1075" w:type="dxa"/>
                </w:tcPr>
                <w:p w14:paraId="20ADF6F9"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Biology</w:t>
                  </w:r>
                </w:p>
                <w:p w14:paraId="4CE86A53" w14:textId="77777777" w:rsidR="00296A72" w:rsidRDefault="00296A72" w:rsidP="00296A72">
                  <w:pPr>
                    <w:jc w:val="center"/>
                    <w:rPr>
                      <w:sz w:val="16"/>
                      <w:szCs w:val="16"/>
                    </w:rPr>
                  </w:pPr>
                  <w:r>
                    <w:rPr>
                      <w:sz w:val="16"/>
                      <w:szCs w:val="16"/>
                    </w:rPr>
                    <w:t>Chemistry</w:t>
                  </w:r>
                </w:p>
                <w:p w14:paraId="0B43D104"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Physics (</w:t>
                  </w:r>
                  <w:proofErr w:type="spellStart"/>
                  <w:proofErr w:type="gramStart"/>
                  <w:r w:rsidRPr="00723A61">
                    <w:rPr>
                      <w:color w:val="215868" w:themeColor="accent5" w:themeShade="80"/>
                      <w:sz w:val="16"/>
                      <w:szCs w:val="16"/>
                    </w:rPr>
                    <w:t>D.Ed</w:t>
                  </w:r>
                  <w:proofErr w:type="spellEnd"/>
                  <w:proofErr w:type="gramEnd"/>
                  <w:r w:rsidRPr="00723A61">
                    <w:rPr>
                      <w:color w:val="215868" w:themeColor="accent5" w:themeShade="80"/>
                      <w:sz w:val="16"/>
                      <w:szCs w:val="16"/>
                    </w:rPr>
                    <w:t>)</w:t>
                  </w:r>
                </w:p>
                <w:p w14:paraId="43B63848" w14:textId="77777777" w:rsidR="00296A72" w:rsidRDefault="00296A72" w:rsidP="00296A72">
                  <w:pPr>
                    <w:jc w:val="center"/>
                    <w:rPr>
                      <w:sz w:val="16"/>
                      <w:szCs w:val="16"/>
                    </w:rPr>
                  </w:pPr>
                  <w:r>
                    <w:rPr>
                      <w:sz w:val="16"/>
                      <w:szCs w:val="16"/>
                    </w:rPr>
                    <w:t>Psychology</w:t>
                  </w:r>
                </w:p>
                <w:p w14:paraId="4099F3FA" w14:textId="77777777" w:rsidR="00296A72" w:rsidRPr="00944865" w:rsidRDefault="00296A72" w:rsidP="00296A72">
                  <w:pPr>
                    <w:jc w:val="center"/>
                    <w:rPr>
                      <w:sz w:val="16"/>
                      <w:szCs w:val="16"/>
                    </w:rPr>
                  </w:pPr>
                  <w:r w:rsidRPr="00723A61">
                    <w:rPr>
                      <w:color w:val="215868" w:themeColor="accent5" w:themeShade="80"/>
                      <w:sz w:val="16"/>
                      <w:szCs w:val="16"/>
                    </w:rPr>
                    <w:t xml:space="preserve">Ag &amp; </w:t>
                  </w:r>
                  <w:proofErr w:type="spellStart"/>
                  <w:r w:rsidRPr="00723A61">
                    <w:rPr>
                      <w:color w:val="215868" w:themeColor="accent5" w:themeShade="80"/>
                      <w:sz w:val="16"/>
                      <w:szCs w:val="16"/>
                    </w:rPr>
                    <w:t>Hort</w:t>
                  </w:r>
                  <w:proofErr w:type="spellEnd"/>
                </w:p>
              </w:tc>
              <w:tc>
                <w:tcPr>
                  <w:tcW w:w="1276" w:type="dxa"/>
                </w:tcPr>
                <w:p w14:paraId="6D31A525"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History</w:t>
                  </w:r>
                </w:p>
                <w:p w14:paraId="249968CA" w14:textId="77777777" w:rsidR="00296A72" w:rsidRDefault="00296A72" w:rsidP="00296A72">
                  <w:pPr>
                    <w:jc w:val="center"/>
                    <w:rPr>
                      <w:sz w:val="16"/>
                      <w:szCs w:val="16"/>
                    </w:rPr>
                  </w:pPr>
                  <w:r>
                    <w:rPr>
                      <w:sz w:val="16"/>
                      <w:szCs w:val="16"/>
                    </w:rPr>
                    <w:t>Economics</w:t>
                  </w:r>
                </w:p>
                <w:p w14:paraId="2C55DA09"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Accounting (</w:t>
                  </w:r>
                  <w:proofErr w:type="spellStart"/>
                  <w:proofErr w:type="gramStart"/>
                  <w:r w:rsidRPr="00723A61">
                    <w:rPr>
                      <w:color w:val="215868" w:themeColor="accent5" w:themeShade="80"/>
                      <w:sz w:val="16"/>
                      <w:szCs w:val="16"/>
                    </w:rPr>
                    <w:t>D.Ed</w:t>
                  </w:r>
                  <w:proofErr w:type="spellEnd"/>
                  <w:proofErr w:type="gramEnd"/>
                  <w:r w:rsidRPr="00723A61">
                    <w:rPr>
                      <w:color w:val="215868" w:themeColor="accent5" w:themeShade="80"/>
                      <w:sz w:val="16"/>
                      <w:szCs w:val="16"/>
                    </w:rPr>
                    <w:t>)</w:t>
                  </w:r>
                </w:p>
                <w:p w14:paraId="749A5E23" w14:textId="77777777" w:rsidR="00296A72" w:rsidRDefault="00296A72" w:rsidP="00296A72">
                  <w:pPr>
                    <w:jc w:val="center"/>
                    <w:rPr>
                      <w:sz w:val="16"/>
                      <w:szCs w:val="16"/>
                    </w:rPr>
                  </w:pPr>
                  <w:r>
                    <w:rPr>
                      <w:sz w:val="16"/>
                      <w:szCs w:val="16"/>
                    </w:rPr>
                    <w:t>Economics</w:t>
                  </w:r>
                </w:p>
                <w:p w14:paraId="611A60DF"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Politics</w:t>
                  </w:r>
                </w:p>
                <w:p w14:paraId="4C03241A" w14:textId="77777777" w:rsidR="00296A72" w:rsidRPr="00944865" w:rsidRDefault="00296A72" w:rsidP="00296A72">
                  <w:pPr>
                    <w:jc w:val="center"/>
                    <w:rPr>
                      <w:sz w:val="16"/>
                      <w:szCs w:val="16"/>
                    </w:rPr>
                  </w:pPr>
                  <w:r>
                    <w:rPr>
                      <w:sz w:val="16"/>
                      <w:szCs w:val="16"/>
                    </w:rPr>
                    <w:t>Business Management</w:t>
                  </w:r>
                </w:p>
              </w:tc>
              <w:tc>
                <w:tcPr>
                  <w:tcW w:w="1159" w:type="dxa"/>
                </w:tcPr>
                <w:p w14:paraId="2F8CD229"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PE</w:t>
                  </w:r>
                </w:p>
                <w:p w14:paraId="48674B22" w14:textId="77777777" w:rsidR="00296A72" w:rsidRDefault="00296A72" w:rsidP="00296A72">
                  <w:pPr>
                    <w:jc w:val="center"/>
                    <w:rPr>
                      <w:sz w:val="16"/>
                      <w:szCs w:val="16"/>
                    </w:rPr>
                  </w:pPr>
                  <w:r>
                    <w:rPr>
                      <w:sz w:val="16"/>
                      <w:szCs w:val="16"/>
                    </w:rPr>
                    <w:t>H&amp;HD</w:t>
                  </w:r>
                </w:p>
                <w:p w14:paraId="3DBA21D5" w14:textId="77777777" w:rsidR="00296A72" w:rsidRPr="00944865" w:rsidRDefault="00296A72" w:rsidP="00296A72">
                  <w:pPr>
                    <w:jc w:val="center"/>
                    <w:rPr>
                      <w:sz w:val="16"/>
                      <w:szCs w:val="16"/>
                    </w:rPr>
                  </w:pPr>
                  <w:r w:rsidRPr="00723A61">
                    <w:rPr>
                      <w:color w:val="215868" w:themeColor="accent5" w:themeShade="80"/>
                      <w:sz w:val="16"/>
                      <w:szCs w:val="16"/>
                    </w:rPr>
                    <w:t>Outdoor Ed.</w:t>
                  </w:r>
                </w:p>
              </w:tc>
              <w:tc>
                <w:tcPr>
                  <w:tcW w:w="1134" w:type="dxa"/>
                </w:tcPr>
                <w:p w14:paraId="28B0B0FC"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PD&amp;T</w:t>
                  </w:r>
                </w:p>
                <w:p w14:paraId="1D828DC3" w14:textId="77777777" w:rsidR="00296A72" w:rsidRPr="00944865" w:rsidRDefault="00296A72" w:rsidP="00296A72">
                  <w:pPr>
                    <w:jc w:val="center"/>
                    <w:rPr>
                      <w:sz w:val="16"/>
                      <w:szCs w:val="16"/>
                    </w:rPr>
                  </w:pPr>
                  <w:r>
                    <w:rPr>
                      <w:sz w:val="16"/>
                      <w:szCs w:val="16"/>
                    </w:rPr>
                    <w:t>Vis Com</w:t>
                  </w:r>
                </w:p>
              </w:tc>
              <w:tc>
                <w:tcPr>
                  <w:tcW w:w="1224" w:type="dxa"/>
                </w:tcPr>
                <w:p w14:paraId="34853FFE" w14:textId="77777777" w:rsidR="00296A72" w:rsidRPr="00723A61" w:rsidRDefault="00296A72" w:rsidP="00296A72">
                  <w:pPr>
                    <w:jc w:val="center"/>
                    <w:rPr>
                      <w:color w:val="215868" w:themeColor="accent5" w:themeShade="80"/>
                      <w:sz w:val="16"/>
                      <w:szCs w:val="16"/>
                    </w:rPr>
                  </w:pPr>
                  <w:r w:rsidRPr="00723A61">
                    <w:rPr>
                      <w:color w:val="215868" w:themeColor="accent5" w:themeShade="80"/>
                      <w:sz w:val="16"/>
                      <w:szCs w:val="16"/>
                    </w:rPr>
                    <w:t>Personal Development Skills</w:t>
                  </w:r>
                </w:p>
                <w:p w14:paraId="76F4B80E" w14:textId="77777777" w:rsidR="00296A72" w:rsidRDefault="00296A72" w:rsidP="00296A72">
                  <w:pPr>
                    <w:jc w:val="center"/>
                    <w:rPr>
                      <w:sz w:val="16"/>
                      <w:szCs w:val="16"/>
                    </w:rPr>
                  </w:pPr>
                  <w:r>
                    <w:rPr>
                      <w:sz w:val="16"/>
                      <w:szCs w:val="16"/>
                    </w:rPr>
                    <w:t>Work Related Skills</w:t>
                  </w:r>
                </w:p>
                <w:p w14:paraId="2545E78D" w14:textId="77777777" w:rsidR="00296A72" w:rsidRPr="00944865" w:rsidRDefault="00296A72" w:rsidP="00296A72">
                  <w:pPr>
                    <w:jc w:val="center"/>
                    <w:rPr>
                      <w:sz w:val="16"/>
                      <w:szCs w:val="16"/>
                    </w:rPr>
                  </w:pPr>
                </w:p>
              </w:tc>
              <w:tc>
                <w:tcPr>
                  <w:tcW w:w="502" w:type="dxa"/>
                </w:tcPr>
                <w:p w14:paraId="05D0C672" w14:textId="77777777" w:rsidR="00296A72" w:rsidRPr="00944865" w:rsidRDefault="00296A72" w:rsidP="00296A72">
                  <w:pPr>
                    <w:jc w:val="center"/>
                    <w:rPr>
                      <w:sz w:val="16"/>
                      <w:szCs w:val="16"/>
                    </w:rPr>
                  </w:pPr>
                </w:p>
              </w:tc>
              <w:tc>
                <w:tcPr>
                  <w:tcW w:w="811" w:type="dxa"/>
                </w:tcPr>
                <w:p w14:paraId="3559BC10" w14:textId="77777777" w:rsidR="00296A72" w:rsidRPr="00944865" w:rsidRDefault="00296A72" w:rsidP="00296A72">
                  <w:pPr>
                    <w:jc w:val="center"/>
                    <w:rPr>
                      <w:sz w:val="16"/>
                      <w:szCs w:val="16"/>
                    </w:rPr>
                  </w:pPr>
                </w:p>
              </w:tc>
            </w:tr>
          </w:tbl>
          <w:p w14:paraId="455059EB" w14:textId="6D5E88A4" w:rsidR="00296A72" w:rsidRDefault="00296A72" w:rsidP="00972C28">
            <w:pPr>
              <w:pStyle w:val="Title"/>
              <w:ind w:left="0"/>
              <w:rPr>
                <w:rFonts w:ascii="Calibri" w:hAnsi="Calibri" w:cs="Calibri"/>
                <w:color w:val="0070C0"/>
                <w:sz w:val="44"/>
                <w:u w:val="none"/>
              </w:rPr>
            </w:pPr>
          </w:p>
        </w:tc>
      </w:tr>
    </w:tbl>
    <w:p w14:paraId="32393FFF" w14:textId="77777777" w:rsidR="00972C28" w:rsidRPr="00D066BD" w:rsidRDefault="00972C28" w:rsidP="00D066BD">
      <w:pPr>
        <w:pStyle w:val="Title"/>
        <w:ind w:left="0"/>
        <w:jc w:val="left"/>
        <w:rPr>
          <w:rFonts w:ascii="Calibri" w:hAnsi="Calibri" w:cs="Calibri"/>
          <w:color w:val="0070C0"/>
          <w:u w:val="none"/>
        </w:rPr>
      </w:pPr>
    </w:p>
    <w:p w14:paraId="3BDE5384"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C2CC" w14:textId="77777777" w:rsidR="002804FF" w:rsidRDefault="002804FF">
      <w:r>
        <w:separator/>
      </w:r>
    </w:p>
  </w:endnote>
  <w:endnote w:type="continuationSeparator" w:id="0">
    <w:p w14:paraId="5E47AA0C" w14:textId="77777777" w:rsidR="002804FF" w:rsidRDefault="0028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DF71" w14:textId="77777777" w:rsidR="002804FF" w:rsidRDefault="002804FF">
      <w:r>
        <w:separator/>
      </w:r>
    </w:p>
  </w:footnote>
  <w:footnote w:type="continuationSeparator" w:id="0">
    <w:p w14:paraId="040D5E38" w14:textId="77777777" w:rsidR="002804FF" w:rsidRDefault="00280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541AA"/>
    <w:multiLevelType w:val="hybridMultilevel"/>
    <w:tmpl w:val="E1CE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BF5502"/>
    <w:multiLevelType w:val="hybridMultilevel"/>
    <w:tmpl w:val="8F1C9A12"/>
    <w:lvl w:ilvl="0" w:tplc="0C090001">
      <w:start w:val="1"/>
      <w:numFmt w:val="bullet"/>
      <w:lvlText w:val=""/>
      <w:lvlJc w:val="left"/>
      <w:pPr>
        <w:ind w:left="720" w:hanging="360"/>
      </w:pPr>
      <w:rPr>
        <w:rFonts w:ascii="Symbol" w:hAnsi="Symbol" w:hint="default"/>
      </w:rPr>
    </w:lvl>
    <w:lvl w:ilvl="1" w:tplc="43A6865C">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370DF1"/>
    <w:multiLevelType w:val="hybridMultilevel"/>
    <w:tmpl w:val="7B0E4D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6"/>
  </w:num>
  <w:num w:numId="4">
    <w:abstractNumId w:val="10"/>
  </w:num>
  <w:num w:numId="5">
    <w:abstractNumId w:val="24"/>
  </w:num>
  <w:num w:numId="6">
    <w:abstractNumId w:val="23"/>
  </w:num>
  <w:num w:numId="7">
    <w:abstractNumId w:val="8"/>
  </w:num>
  <w:num w:numId="8">
    <w:abstractNumId w:val="6"/>
  </w:num>
  <w:num w:numId="9">
    <w:abstractNumId w:val="19"/>
  </w:num>
  <w:num w:numId="10">
    <w:abstractNumId w:val="1"/>
  </w:num>
  <w:num w:numId="11">
    <w:abstractNumId w:val="15"/>
  </w:num>
  <w:num w:numId="12">
    <w:abstractNumId w:val="12"/>
  </w:num>
  <w:num w:numId="13">
    <w:abstractNumId w:val="21"/>
  </w:num>
  <w:num w:numId="14">
    <w:abstractNumId w:val="25"/>
  </w:num>
  <w:num w:numId="15">
    <w:abstractNumId w:val="13"/>
  </w:num>
  <w:num w:numId="16">
    <w:abstractNumId w:val="20"/>
  </w:num>
  <w:num w:numId="17">
    <w:abstractNumId w:val="2"/>
  </w:num>
  <w:num w:numId="18">
    <w:abstractNumId w:val="0"/>
  </w:num>
  <w:num w:numId="19">
    <w:abstractNumId w:val="3"/>
  </w:num>
  <w:num w:numId="20">
    <w:abstractNumId w:val="11"/>
  </w:num>
  <w:num w:numId="21">
    <w:abstractNumId w:val="27"/>
  </w:num>
  <w:num w:numId="22">
    <w:abstractNumId w:val="4"/>
  </w:num>
  <w:num w:numId="23">
    <w:abstractNumId w:val="7"/>
  </w:num>
  <w:num w:numId="24">
    <w:abstractNumId w:val="9"/>
  </w:num>
  <w:num w:numId="25">
    <w:abstractNumId w:val="17"/>
  </w:num>
  <w:num w:numId="26">
    <w:abstractNumId w:val="22"/>
  </w:num>
  <w:num w:numId="27">
    <w:abstractNumId w:val="18"/>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B1E52"/>
    <w:rsid w:val="000E0900"/>
    <w:rsid w:val="000F3625"/>
    <w:rsid w:val="001169EE"/>
    <w:rsid w:val="0012487E"/>
    <w:rsid w:val="00125152"/>
    <w:rsid w:val="00127A1B"/>
    <w:rsid w:val="001915B8"/>
    <w:rsid w:val="001B3790"/>
    <w:rsid w:val="001C4F91"/>
    <w:rsid w:val="002319EB"/>
    <w:rsid w:val="002804FF"/>
    <w:rsid w:val="00296A72"/>
    <w:rsid w:val="002F2688"/>
    <w:rsid w:val="003460D8"/>
    <w:rsid w:val="00361565"/>
    <w:rsid w:val="00362E92"/>
    <w:rsid w:val="0039162E"/>
    <w:rsid w:val="003F1B40"/>
    <w:rsid w:val="00403B9D"/>
    <w:rsid w:val="00433662"/>
    <w:rsid w:val="00492D22"/>
    <w:rsid w:val="004A03AB"/>
    <w:rsid w:val="004B0681"/>
    <w:rsid w:val="004D3ED9"/>
    <w:rsid w:val="004F227C"/>
    <w:rsid w:val="005B4BBB"/>
    <w:rsid w:val="005E3D47"/>
    <w:rsid w:val="00606CDA"/>
    <w:rsid w:val="00622D78"/>
    <w:rsid w:val="00637082"/>
    <w:rsid w:val="00651CEF"/>
    <w:rsid w:val="006521DF"/>
    <w:rsid w:val="006B04C3"/>
    <w:rsid w:val="006B43D4"/>
    <w:rsid w:val="006C374F"/>
    <w:rsid w:val="006D37EE"/>
    <w:rsid w:val="00710908"/>
    <w:rsid w:val="00754C80"/>
    <w:rsid w:val="00761FDA"/>
    <w:rsid w:val="007766B4"/>
    <w:rsid w:val="0079009B"/>
    <w:rsid w:val="007F70B8"/>
    <w:rsid w:val="007F7A7C"/>
    <w:rsid w:val="0081044B"/>
    <w:rsid w:val="00844EDC"/>
    <w:rsid w:val="00856075"/>
    <w:rsid w:val="00864CA0"/>
    <w:rsid w:val="00885FE4"/>
    <w:rsid w:val="008A44FD"/>
    <w:rsid w:val="008E0A43"/>
    <w:rsid w:val="008F5FE0"/>
    <w:rsid w:val="0096095F"/>
    <w:rsid w:val="00964FD4"/>
    <w:rsid w:val="00966AD2"/>
    <w:rsid w:val="00972C28"/>
    <w:rsid w:val="00975488"/>
    <w:rsid w:val="0098015C"/>
    <w:rsid w:val="009A5937"/>
    <w:rsid w:val="009D50FA"/>
    <w:rsid w:val="009E2118"/>
    <w:rsid w:val="00A10A74"/>
    <w:rsid w:val="00A525E2"/>
    <w:rsid w:val="00A86449"/>
    <w:rsid w:val="00AC6EB1"/>
    <w:rsid w:val="00B021B2"/>
    <w:rsid w:val="00B2616D"/>
    <w:rsid w:val="00B41C66"/>
    <w:rsid w:val="00BA04F1"/>
    <w:rsid w:val="00BC2451"/>
    <w:rsid w:val="00BE0A8C"/>
    <w:rsid w:val="00C20971"/>
    <w:rsid w:val="00C34A50"/>
    <w:rsid w:val="00C55878"/>
    <w:rsid w:val="00C85ED9"/>
    <w:rsid w:val="00CA14FB"/>
    <w:rsid w:val="00CC0D10"/>
    <w:rsid w:val="00CE4E5A"/>
    <w:rsid w:val="00D066BD"/>
    <w:rsid w:val="00D13509"/>
    <w:rsid w:val="00D24F5D"/>
    <w:rsid w:val="00D55CB6"/>
    <w:rsid w:val="00D64AEF"/>
    <w:rsid w:val="00DA16E0"/>
    <w:rsid w:val="00DA5B27"/>
    <w:rsid w:val="00E023E6"/>
    <w:rsid w:val="00E97E99"/>
    <w:rsid w:val="00EA4679"/>
    <w:rsid w:val="00EC4EAD"/>
    <w:rsid w:val="00EF3400"/>
    <w:rsid w:val="00EF357E"/>
    <w:rsid w:val="00F31622"/>
    <w:rsid w:val="00F46E22"/>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link w:val="TitleChar"/>
    <w:uiPriority w:val="10"/>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uiPriority w:val="39"/>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character" w:customStyle="1" w:styleId="TitleChar">
    <w:name w:val="Title Char"/>
    <w:basedOn w:val="DefaultParagraphFont"/>
    <w:link w:val="Title"/>
    <w:uiPriority w:val="10"/>
    <w:rsid w:val="00972C28"/>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4.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7000</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13</cp:revision>
  <cp:lastPrinted>2014-03-16T01:47:00Z</cp:lastPrinted>
  <dcterms:created xsi:type="dcterms:W3CDTF">2021-05-17T04:47:00Z</dcterms:created>
  <dcterms:modified xsi:type="dcterms:W3CDTF">2021-06-09T02:52:00Z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