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0D" w:rsidRDefault="00ED3D1A"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ED3D1A"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9627A" w:rsidTr="00130771">
                              <w:trPr>
                                <w:trHeight w:val="18"/>
                              </w:trPr>
                              <w:tc>
                                <w:tcPr>
                                  <w:tcW w:w="10773" w:type="dxa"/>
                                  <w:vAlign w:val="center"/>
                                </w:tcPr>
                                <w:p w:rsidR="00B576DE" w:rsidRPr="009D4C10" w:rsidRDefault="00ED3D1A"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ED3D1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ED3D1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49627A" w:rsidTr="00130771">
                              <w:trPr>
                                <w:trHeight w:val="48"/>
                              </w:trPr>
                              <w:tc>
                                <w:tcPr>
                                  <w:tcW w:w="10773" w:type="dxa"/>
                                </w:tcPr>
                                <w:p w:rsidR="00B576DE" w:rsidRDefault="00ED3D1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11 May 2021 at 02:34 PM by Alan Coffey (Principal)</w:t>
                                  </w:r>
                                </w:p>
                              </w:tc>
                            </w:tr>
                          </w:tbl>
                          <w:p w:rsidR="00B576DE" w:rsidRDefault="00400C5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9627A" w:rsidTr="00130771">
                              <w:trPr>
                                <w:trHeight w:val="114"/>
                              </w:trPr>
                              <w:tc>
                                <w:tcPr>
                                  <w:tcW w:w="10773" w:type="dxa"/>
                                  <w:vAlign w:val="center"/>
                                </w:tcPr>
                                <w:p w:rsidR="00B576DE" w:rsidRPr="00B576DE" w:rsidRDefault="00ED3D1A"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ED3D1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ED3D1A"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49627A" w:rsidTr="00130771">
                              <w:trPr>
                                <w:trHeight w:val="274"/>
                              </w:trPr>
                              <w:tc>
                                <w:tcPr>
                                  <w:tcW w:w="10773" w:type="dxa"/>
                                </w:tcPr>
                                <w:p w:rsidR="00B576DE" w:rsidRDefault="00ED3D1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11 May 2021 at 05:33 PM by Allan Roberts (School Council President)</w:t>
                                  </w:r>
                                </w:p>
                              </w:tc>
                            </w:tr>
                          </w:tbl>
                          <w:p w:rsidR="00B576DE" w:rsidRDefault="00400C5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9627A" w:rsidTr="00130771">
                        <w:trPr>
                          <w:trHeight w:val="18"/>
                        </w:trPr>
                        <w:tc>
                          <w:tcPr>
                            <w:tcW w:w="10773" w:type="dxa"/>
                            <w:vAlign w:val="center"/>
                          </w:tcPr>
                          <w:p w:rsidR="00B576DE" w:rsidRPr="009D4C10" w:rsidRDefault="00ED3D1A"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ED3D1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ED3D1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49627A" w:rsidTr="00130771">
                        <w:trPr>
                          <w:trHeight w:val="48"/>
                        </w:trPr>
                        <w:tc>
                          <w:tcPr>
                            <w:tcW w:w="10773" w:type="dxa"/>
                          </w:tcPr>
                          <w:p w:rsidR="00B576DE" w:rsidRDefault="00ED3D1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11 May 2021 at 02:34 PM by Alan Coffey (Principal)</w:t>
                            </w:r>
                          </w:p>
                        </w:tc>
                      </w:tr>
                    </w:tbl>
                    <w:p w:rsidR="00B576DE" w:rsidRDefault="00400C5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9627A" w:rsidTr="00130771">
                        <w:trPr>
                          <w:trHeight w:val="114"/>
                        </w:trPr>
                        <w:tc>
                          <w:tcPr>
                            <w:tcW w:w="10773" w:type="dxa"/>
                            <w:vAlign w:val="center"/>
                          </w:tcPr>
                          <w:p w:rsidR="00B576DE" w:rsidRPr="00B576DE" w:rsidRDefault="00ED3D1A"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ED3D1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ED3D1A"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49627A" w:rsidTr="00130771">
                        <w:trPr>
                          <w:trHeight w:val="274"/>
                        </w:trPr>
                        <w:tc>
                          <w:tcPr>
                            <w:tcW w:w="10773" w:type="dxa"/>
                          </w:tcPr>
                          <w:p w:rsidR="00B576DE" w:rsidRDefault="00ED3D1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11 May 2021 at 05:33 PM by Allan Roberts (School Council President)</w:t>
                            </w:r>
                          </w:p>
                        </w:tc>
                      </w:tr>
                    </w:tbl>
                    <w:p w:rsidR="00B576DE" w:rsidRDefault="00400C5E"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Rainbow P-12 College (8256)</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49627A" w:rsidTr="00130771">
        <w:trPr>
          <w:trHeight w:val="11387"/>
        </w:trPr>
        <w:tc>
          <w:tcPr>
            <w:tcW w:w="3544" w:type="dxa"/>
          </w:tcPr>
          <w:p w:rsidR="00BE480F" w:rsidRPr="00BE480F" w:rsidRDefault="00ED3D1A"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895475"/>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895475"/>
                          </a:xfrm>
                          <a:prstGeom prst="rect">
                            <a:avLst/>
                          </a:prstGeom>
                        </pic:spPr>
                      </pic:pic>
                    </a:graphicData>
                  </a:graphic>
                </wp:anchor>
              </w:drawing>
            </w:r>
          </w:p>
        </w:tc>
        <w:tc>
          <w:tcPr>
            <w:tcW w:w="6946" w:type="dxa"/>
          </w:tcPr>
          <w:p w:rsidR="00BE480F" w:rsidRDefault="00400C5E" w:rsidP="006932E3">
            <w:pPr>
              <w:ind w:right="419"/>
              <w:rPr>
                <w:color w:val="595959" w:themeColor="text1" w:themeTint="A6"/>
              </w:rPr>
            </w:pPr>
          </w:p>
        </w:tc>
      </w:tr>
    </w:tbl>
    <w:p w:rsidR="00BE480F" w:rsidRDefault="00400C5E" w:rsidP="00AF1438">
      <w:pPr>
        <w:ind w:left="540" w:right="419"/>
        <w:rPr>
          <w:color w:val="595959" w:themeColor="text1" w:themeTint="A6"/>
        </w:rPr>
      </w:pPr>
    </w:p>
    <w:p w:rsidR="00481904" w:rsidRDefault="00400C5E"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ED3D1A" w:rsidP="0050417D">
      <w:pPr>
        <w:pStyle w:val="ESHeading10"/>
        <w:spacing w:after="0" w:line="240" w:lineRule="auto"/>
      </w:pPr>
      <w:r>
        <w:lastRenderedPageBreak/>
        <w:t>How to read the Annual Report</w:t>
      </w:r>
    </w:p>
    <w:p w:rsidR="00414C47" w:rsidRPr="001D3C2B" w:rsidRDefault="00ED3D1A" w:rsidP="00414C47">
      <w:pPr>
        <w:pStyle w:val="Style1"/>
        <w:spacing w:before="0" w:after="120"/>
      </w:pPr>
      <w:r w:rsidRPr="00E44286">
        <w:t>What has changed for the 2020 Annual Report</w:t>
      </w:r>
      <w:r w:rsidRPr="001D3C2B">
        <w:t>?</w:t>
      </w:r>
    </w:p>
    <w:p w:rsidR="00D04122" w:rsidRPr="00D04122" w:rsidRDefault="00ED3D1A" w:rsidP="00D04122">
      <w:pPr>
        <w:pStyle w:val="ESBodyText0"/>
        <w:spacing w:line="240" w:lineRule="auto"/>
        <w:rPr>
          <w:b/>
          <w:bCs/>
        </w:rPr>
      </w:pPr>
      <w:bookmarkStart w:id="1" w:name="_Hlk64558266"/>
      <w:bookmarkStart w:id="2" w:name="_Hlk64558590"/>
      <w:r w:rsidRPr="00D04122">
        <w:rPr>
          <w:b/>
          <w:bCs/>
        </w:rPr>
        <w:t>Improved appearance</w:t>
      </w:r>
    </w:p>
    <w:p w:rsidR="00D04122" w:rsidRPr="00D04122" w:rsidRDefault="00ED3D1A" w:rsidP="00D04122">
      <w:pPr>
        <w:pStyle w:val="ESBodyText0"/>
        <w:spacing w:line="240" w:lineRule="auto"/>
      </w:pPr>
      <w:bookmarkStart w:id="3" w:name="_Hlk64557988"/>
      <w:r w:rsidRPr="00D04122">
        <w:t>The appearance of the Performance Summary has been updated to more clearly represent information and to assist interpretation and comparison of individual school’s data with state averages and similar school groups.</w:t>
      </w:r>
      <w:bookmarkEnd w:id="3"/>
    </w:p>
    <w:p w:rsidR="00D04122" w:rsidRPr="00D04122" w:rsidRDefault="00ED3D1A" w:rsidP="00D04122">
      <w:pPr>
        <w:pStyle w:val="ESBodyText0"/>
        <w:spacing w:line="240" w:lineRule="auto"/>
      </w:pPr>
      <w:r w:rsidRPr="00D04122">
        <w:rPr>
          <w:b/>
          <w:bCs/>
        </w:rPr>
        <w:t>School performance data</w:t>
      </w:r>
      <w:r w:rsidRPr="00D04122">
        <w:br/>
      </w:r>
      <w:r w:rsidRPr="00D04122">
        <w:br/>
      </w:r>
      <w:bookmarkStart w:id="4" w:name="_Hlk64558033"/>
      <w:r w:rsidRPr="00D04122">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D04122" w:rsidRPr="00D04122" w:rsidRDefault="00ED3D1A" w:rsidP="00D04122">
      <w:pPr>
        <w:pStyle w:val="ESBodyText0"/>
        <w:spacing w:line="240" w:lineRule="auto"/>
      </w:pPr>
      <w:r w:rsidRPr="00D04122">
        <w:t>For example, in 2020 school-based surveys ran under changed circumstances, and NAPLAN was not conducted. Absence and attendance data may have been influenced by local processes and procedures adopted in response to remote and flexible learning.</w:t>
      </w:r>
    </w:p>
    <w:p w:rsidR="00D04122" w:rsidRDefault="00ED3D1A" w:rsidP="00D04122">
      <w:pPr>
        <w:pStyle w:val="ESBodyText0"/>
        <w:spacing w:after="200" w:line="240" w:lineRule="auto"/>
      </w:pPr>
      <w:r w:rsidRPr="00D04122">
        <w:t>Schools should keep this in mind when using this data for planning and evaluation purposes. Those schools who participated in the Student Attitudes to School survey in 2020 should also refer to the advice provided regarding the consistency of their data</w:t>
      </w:r>
      <w:bookmarkEnd w:id="1"/>
      <w:r w:rsidRPr="00D04122">
        <w:t>.</w:t>
      </w:r>
      <w:bookmarkEnd w:id="2"/>
      <w:bookmarkEnd w:id="4"/>
    </w:p>
    <w:p w:rsidR="005568AC" w:rsidRPr="006825C7" w:rsidRDefault="00ED3D1A"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E44286" w:rsidRPr="00783E13" w:rsidRDefault="00ED3D1A" w:rsidP="00E44286">
      <w:pPr>
        <w:pStyle w:val="ESBodyText0"/>
        <w:spacing w:line="240" w:lineRule="auto"/>
      </w:pPr>
      <w:r w:rsidRPr="00783E13">
        <w:t>The About Our School section provides a brief background on the school, an outline of the school’s performance over the year and future directions.</w:t>
      </w:r>
    </w:p>
    <w:p w:rsidR="00E44286" w:rsidRPr="00783E13" w:rsidRDefault="00ED3D1A" w:rsidP="00E44286">
      <w:pPr>
        <w:pStyle w:val="ESBodyText0"/>
        <w:spacing w:line="240" w:lineRule="auto"/>
      </w:pPr>
      <w:r w:rsidRPr="00783E13">
        <w:t>The ‘School Context’ describes the school’s vision, values and purpose. Details include the school’s geographic location, size and structure, social characteristics, enrolment characteristics and special programs.</w:t>
      </w:r>
    </w:p>
    <w:p w:rsidR="00B637FF" w:rsidRDefault="00ED3D1A" w:rsidP="005F63E2">
      <w:pPr>
        <w:pStyle w:val="ESBodyText0"/>
        <w:spacing w:after="200" w:line="240" w:lineRule="auto"/>
      </w:pPr>
      <w:r w:rsidRPr="00783E13">
        <w:t>The ‘Framework for Improving Student Outcomes (FISO)’ section includes the improvement</w:t>
      </w:r>
      <w:r>
        <w:t xml:space="preserve"> initiatives the school has selected and the progress they have made towards achieving them.</w:t>
      </w:r>
    </w:p>
    <w:p w:rsidR="005568AC" w:rsidRPr="00620299" w:rsidRDefault="00ED3D1A"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ED3D1A" w:rsidP="0050417D">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A14E75" w:rsidRDefault="00ED3D1A"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ED3D1A"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ED3D1A"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ED3D1A"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P-12 schools</w:t>
      </w:r>
    </w:p>
    <w:p w:rsidR="00A14E75" w:rsidRDefault="00ED3D1A"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P-12 schools</w:t>
      </w:r>
    </w:p>
    <w:p w:rsidR="005568AC" w:rsidRDefault="00ED3D1A"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ED3D1A"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ED3D1A"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Pr="00414C47" w:rsidRDefault="00ED3D1A" w:rsidP="00425CEA">
      <w:pPr>
        <w:spacing w:line="240" w:lineRule="auto"/>
        <w:ind w:left="1440"/>
        <w:rPr>
          <w:rFonts w:eastAsia="Arial" w:cs="Times New Roman"/>
          <w:i/>
          <w:iCs/>
          <w:color w:val="000000"/>
          <w:sz w:val="16"/>
        </w:rPr>
      </w:pPr>
      <w:r w:rsidRPr="00414C47">
        <w:rPr>
          <w:rFonts w:eastAsia="Arial" w:cs="Times New Roman"/>
          <w:i/>
          <w:iCs/>
          <w:color w:val="000000"/>
          <w:sz w:val="16"/>
        </w:rPr>
        <w:t>Note: NAPLAN tests were not conducted in 2020</w:t>
      </w:r>
    </w:p>
    <w:p w:rsidR="005568AC" w:rsidRDefault="00ED3D1A"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all subjects for Victorian Certificate of Education (VCE) examinations</w:t>
      </w:r>
    </w:p>
    <w:p w:rsidR="005568AC" w:rsidRDefault="00ED3D1A"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ED3D1A" w:rsidP="0050417D">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rsidR="005568AC" w:rsidRDefault="00ED3D1A"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Year 7 students remain at the school through to Year 10</w:t>
      </w:r>
    </w:p>
    <w:p w:rsidR="00B010EC" w:rsidRDefault="00ED3D1A"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rsidR="005568AC" w:rsidRDefault="00ED3D1A"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ED3D1A" w:rsidP="0050417D">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5568AC" w:rsidRDefault="00ED3D1A"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ED3D1A"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5F63E2" w:rsidRDefault="00ED3D1A" w:rsidP="005F63E2">
      <w:pPr>
        <w:pStyle w:val="ESBodyText0"/>
        <w:spacing w:after="0" w:line="240" w:lineRule="auto"/>
      </w:pPr>
      <w:r>
        <w:t>Results are displayed for the latest year and the average of the last four years (where available).</w:t>
      </w:r>
    </w:p>
    <w:p w:rsidR="00414C47" w:rsidRDefault="00ED3D1A" w:rsidP="005F63E2">
      <w:pPr>
        <w:pStyle w:val="ESBodyText0"/>
        <w:spacing w:after="0" w:line="240" w:lineRule="auto"/>
      </w:pPr>
      <w:r>
        <w:br w:type="page"/>
      </w:r>
    </w:p>
    <w:p w:rsidR="00414C47" w:rsidRDefault="00ED3D1A" w:rsidP="00414C47">
      <w:pPr>
        <w:pStyle w:val="ESHeading10"/>
        <w:spacing w:after="0" w:line="240" w:lineRule="auto"/>
      </w:pPr>
      <w:r>
        <w:lastRenderedPageBreak/>
        <w:t>How to read the Annual Report (continued)</w:t>
      </w:r>
    </w:p>
    <w:p w:rsidR="005568AC" w:rsidRDefault="00ED3D1A" w:rsidP="0050417D">
      <w:pPr>
        <w:pStyle w:val="H2Line"/>
        <w:spacing w:before="0" w:after="120"/>
      </w:pPr>
      <w:r>
        <w:t xml:space="preserve">What do </w:t>
      </w:r>
      <w:r>
        <w:rPr>
          <w:i/>
        </w:rPr>
        <w:t>‘Similar</w:t>
      </w:r>
      <w:r w:rsidRPr="007567CF">
        <w:rPr>
          <w:i/>
        </w:rPr>
        <w:t xml:space="preserve"> School</w:t>
      </w:r>
      <w:r>
        <w:rPr>
          <w:i/>
        </w:rPr>
        <w:t xml:space="preserve">s’ </w:t>
      </w:r>
      <w:r>
        <w:t>refer to?</w:t>
      </w:r>
    </w:p>
    <w:p w:rsidR="00E44286" w:rsidRDefault="00ED3D1A" w:rsidP="00E4428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B637FF" w:rsidRDefault="00ED3D1A" w:rsidP="00E44286">
      <w:pPr>
        <w:pStyle w:val="Body2"/>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RDefault="00ED3D1A" w:rsidP="0050417D">
      <w:pPr>
        <w:pStyle w:val="H2Line"/>
        <w:spacing w:before="0" w:after="120"/>
      </w:pPr>
      <w:r>
        <w:t xml:space="preserve">What does </w:t>
      </w:r>
      <w:r>
        <w:rPr>
          <w:i/>
        </w:rPr>
        <w:t>‘NDP’</w:t>
      </w:r>
      <w:r>
        <w:t xml:space="preserve"> or ‘</w:t>
      </w:r>
      <w:r>
        <w:rPr>
          <w:i/>
        </w:rPr>
        <w:t>NDA</w:t>
      </w:r>
      <w:r>
        <w:t>’ mean?</w:t>
      </w:r>
    </w:p>
    <w:p w:rsidR="00E44286" w:rsidRPr="00783E13" w:rsidRDefault="00ED3D1A" w:rsidP="00E4428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rsidR="00E44286" w:rsidRDefault="00ED3D1A" w:rsidP="00E4428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RDefault="00ED3D1A" w:rsidP="00E4428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Department also </w:t>
      </w:r>
      <w:proofErr w:type="spellStart"/>
      <w:r>
        <w:t>recognises</w:t>
      </w:r>
      <w:proofErr w:type="spellEnd"/>
      <w:r>
        <w:t xml:space="preserve"> unique circumstances in Specialist, Select Entry, English Language, Community Schools and schools that changed school type recently, where school-to-school comparisons are not appropriate.</w:t>
      </w:r>
    </w:p>
    <w:p w:rsidR="005568AC" w:rsidRDefault="00ED3D1A" w:rsidP="0050417D">
      <w:pPr>
        <w:pStyle w:val="H2Line"/>
        <w:spacing w:before="0" w:after="120"/>
      </w:pPr>
      <w:r>
        <w:t xml:space="preserve">What is the </w:t>
      </w:r>
      <w:r w:rsidRPr="00620299">
        <w:rPr>
          <w:i/>
          <w:iCs/>
        </w:rPr>
        <w:t>‘Victorian Curriculum’</w:t>
      </w:r>
      <w:r>
        <w:t>?</w:t>
      </w:r>
    </w:p>
    <w:p w:rsidR="00E44286" w:rsidRDefault="00ED3D1A" w:rsidP="00E4428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E44286" w:rsidRDefault="00ED3D1A" w:rsidP="00E4428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E44286" w:rsidRDefault="00ED3D1A" w:rsidP="00E4428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E44286" w:rsidRDefault="00ED3D1A" w:rsidP="00E4428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ED3D1A" w:rsidP="00E4428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rsidR="002475C5" w:rsidRDefault="00ED3D1A" w:rsidP="0050417D">
      <w:pPr>
        <w:spacing w:line="240" w:lineRule="auto"/>
        <w:sectPr w:rsidR="002475C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ED3D1A" w:rsidP="00B42C9B">
      <w:pPr>
        <w:ind w:left="-540" w:right="-632"/>
        <w:jc w:val="center"/>
        <w:rPr>
          <w:b/>
          <w:color w:val="AF272F"/>
          <w:sz w:val="32"/>
          <w:szCs w:val="32"/>
        </w:rPr>
      </w:pPr>
      <w:r>
        <w:rPr>
          <w:b/>
          <w:color w:val="AF272F"/>
          <w:sz w:val="36"/>
          <w:szCs w:val="44"/>
        </w:rPr>
        <w:lastRenderedPageBreak/>
        <w:t>About Our School</w:t>
      </w:r>
    </w:p>
    <w:p w:rsidR="0038585D" w:rsidRPr="00864EAA" w:rsidRDefault="00400C5E"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49627A" w:rsidTr="003329F2">
        <w:trPr>
          <w:trHeight w:val="15"/>
        </w:trPr>
        <w:tc>
          <w:tcPr>
            <w:tcW w:w="10774" w:type="dxa"/>
            <w:shd w:val="clear" w:color="auto" w:fill="D9D9D9" w:themeFill="background1" w:themeFillShade="D9"/>
          </w:tcPr>
          <w:p w:rsidR="00777DB2" w:rsidRPr="001C2589" w:rsidRDefault="00ED3D1A" w:rsidP="00994A0F">
            <w:pPr>
              <w:pStyle w:val="Heading3"/>
              <w:spacing w:before="0" w:after="0"/>
              <w:rPr>
                <w:sz w:val="24"/>
                <w:szCs w:val="24"/>
              </w:rPr>
            </w:pPr>
            <w:r w:rsidRPr="005206F9">
              <w:rPr>
                <w:sz w:val="22"/>
                <w:szCs w:val="22"/>
              </w:rPr>
              <w:t xml:space="preserve">School </w:t>
            </w:r>
            <w:r>
              <w:rPr>
                <w:sz w:val="22"/>
                <w:szCs w:val="22"/>
              </w:rPr>
              <w:t>context</w:t>
            </w:r>
          </w:p>
        </w:tc>
      </w:tr>
      <w:tr w:rsidR="0049627A" w:rsidTr="003329F2">
        <w:trPr>
          <w:trHeight w:val="15"/>
        </w:trPr>
        <w:tc>
          <w:tcPr>
            <w:tcW w:w="10774" w:type="dxa"/>
            <w:shd w:val="clear" w:color="auto" w:fill="FFFFFF" w:themeFill="background1"/>
          </w:tcPr>
          <w:p w:rsidR="00777DB2" w:rsidRPr="005A75E6" w:rsidRDefault="00ED3D1A" w:rsidP="00994A0F">
            <w:pPr>
              <w:pStyle w:val="Heading3"/>
              <w:spacing w:before="0" w:after="0"/>
              <w:rPr>
                <w:b w:val="0"/>
                <w:szCs w:val="20"/>
              </w:rPr>
            </w:pPr>
            <w:r>
              <w:rPr>
                <w:b w:val="0"/>
              </w:rPr>
              <w:t xml:space="preserve">Rainbow P-12 College is located in the northwest corner of Victoria. It is located in a predominantly grain and sheep farming region. </w:t>
            </w:r>
            <w:r>
              <w:rPr>
                <w:b w:val="0"/>
              </w:rPr>
              <w:br/>
              <w:t xml:space="preserve">In 2020, the school had a student population of 114 students, spread evenly between the junior and senior sections of the school. Our students are from Rainbow and the surrounding districts, including Jeparit, </w:t>
            </w:r>
            <w:proofErr w:type="spellStart"/>
            <w:r>
              <w:rPr>
                <w:b w:val="0"/>
              </w:rPr>
              <w:t>Yaapeet</w:t>
            </w:r>
            <w:proofErr w:type="spellEnd"/>
            <w:r>
              <w:rPr>
                <w:b w:val="0"/>
              </w:rPr>
              <w:t xml:space="preserve"> and Kenmare. The school’s socio-economic band value is low-medium. There are no ATSI students.</w:t>
            </w:r>
            <w:r>
              <w:rPr>
                <w:b w:val="0"/>
              </w:rPr>
              <w:br/>
              <w:t xml:space="preserve">The school had 20.2 equivalent </w:t>
            </w:r>
            <w:proofErr w:type="gramStart"/>
            <w:r>
              <w:rPr>
                <w:b w:val="0"/>
              </w:rPr>
              <w:t>full time</w:t>
            </w:r>
            <w:proofErr w:type="gramEnd"/>
            <w:r>
              <w:rPr>
                <w:b w:val="0"/>
              </w:rPr>
              <w:t xml:space="preserve"> staff comprising of 2 principal class, 2.8 education support staff and 15.4 teaching staff. The school’s Leadership Team consists of the principal, an assistant principal and a leading teacher. </w:t>
            </w:r>
            <w:r>
              <w:rPr>
                <w:b w:val="0"/>
              </w:rPr>
              <w:br/>
              <w:t>The school offers a broad curriculum from Prep to Year 12. Rainbow P-12 College provides specialist classes for Arts, Music, Food Technology, Digital Technology, German Language, Health and Physical Education and Science for all students from Prep to Year 6.</w:t>
            </w:r>
            <w:r>
              <w:rPr>
                <w:b w:val="0"/>
              </w:rPr>
              <w:br/>
              <w:t xml:space="preserve">A comprehensive range of subjects and programs are also provided for students from Years 7 to 10, such as Design and Technology, Digital Technology, Hands on Learning and the Duke of Edinburgh Awards, </w:t>
            </w:r>
            <w:r>
              <w:rPr>
                <w:b w:val="0"/>
              </w:rPr>
              <w:br/>
              <w:t xml:space="preserve">The school provides a wide range of senior secondary pathways including the Victorian Certificate of Education (VCE), VCAL (Victorian Certificate of Applied Learning), VET (Vocational Education and Training) and School Based Apprenticeships and Work Placement opportunities. These programs were impacted by COVID restrictions and Remote Learning. </w:t>
            </w:r>
            <w:r>
              <w:rPr>
                <w:b w:val="0"/>
              </w:rPr>
              <w:br/>
              <w:t>Many of the extra-curricular activities, such as Work Experience: inter-school sports and excursions and camps; usually available to our students; were suspended during 2020 due to the COVID pandemic.</w:t>
            </w:r>
            <w:r>
              <w:rPr>
                <w:b w:val="0"/>
              </w:rPr>
              <w:br/>
              <w:t xml:space="preserve">Rainbow P-12 College is an active member of the Southern </w:t>
            </w:r>
            <w:proofErr w:type="spellStart"/>
            <w:r>
              <w:rPr>
                <w:b w:val="0"/>
              </w:rPr>
              <w:t>Mallee</w:t>
            </w:r>
            <w:proofErr w:type="spellEnd"/>
            <w:r>
              <w:rPr>
                <w:b w:val="0"/>
              </w:rPr>
              <w:t xml:space="preserve"> Lakes Cluster along with </w:t>
            </w:r>
            <w:proofErr w:type="spellStart"/>
            <w:r>
              <w:rPr>
                <w:b w:val="0"/>
              </w:rPr>
              <w:t>Yaapeet</w:t>
            </w:r>
            <w:proofErr w:type="spellEnd"/>
            <w:r>
              <w:rPr>
                <w:b w:val="0"/>
              </w:rPr>
              <w:t xml:space="preserve"> Primary School, Jeparit Primary School, Beulah Primary School, St. Joseph’s Catholic Primary School in </w:t>
            </w:r>
            <w:proofErr w:type="spellStart"/>
            <w:r>
              <w:rPr>
                <w:b w:val="0"/>
              </w:rPr>
              <w:t>Hopetoun</w:t>
            </w:r>
            <w:proofErr w:type="spellEnd"/>
            <w:r>
              <w:rPr>
                <w:b w:val="0"/>
              </w:rPr>
              <w:t xml:space="preserve"> and </w:t>
            </w:r>
            <w:proofErr w:type="spellStart"/>
            <w:r>
              <w:rPr>
                <w:b w:val="0"/>
              </w:rPr>
              <w:t>Hopetoun</w:t>
            </w:r>
            <w:proofErr w:type="spellEnd"/>
            <w:r>
              <w:rPr>
                <w:b w:val="0"/>
              </w:rPr>
              <w:t xml:space="preserve"> P12 College.</w:t>
            </w:r>
            <w:r>
              <w:rPr>
                <w:b w:val="0"/>
              </w:rPr>
              <w:br/>
              <w:t xml:space="preserve">There are excellent ties with the community. The school provides fortnightly Shake, Rattle and Read Literacy sessions for preschool families. The students have, through school-related activities, connections with the Lions Club, Parks Victoria, Rainbow Men’s Shed, Rainbow Oasis, </w:t>
            </w:r>
            <w:proofErr w:type="spellStart"/>
            <w:r>
              <w:rPr>
                <w:b w:val="0"/>
              </w:rPr>
              <w:t>Landcare</w:t>
            </w:r>
            <w:proofErr w:type="spellEnd"/>
            <w:r>
              <w:rPr>
                <w:b w:val="0"/>
              </w:rPr>
              <w:t xml:space="preserve">, The </w:t>
            </w:r>
            <w:proofErr w:type="spellStart"/>
            <w:r>
              <w:rPr>
                <w:b w:val="0"/>
              </w:rPr>
              <w:t>Hindmarsh</w:t>
            </w:r>
            <w:proofErr w:type="spellEnd"/>
            <w:r>
              <w:rPr>
                <w:b w:val="0"/>
              </w:rPr>
              <w:t xml:space="preserve"> Shire Council, The Wimmera Southern </w:t>
            </w:r>
            <w:proofErr w:type="spellStart"/>
            <w:r>
              <w:rPr>
                <w:b w:val="0"/>
              </w:rPr>
              <w:t>Mallee</w:t>
            </w:r>
            <w:proofErr w:type="spellEnd"/>
            <w:r>
              <w:rPr>
                <w:b w:val="0"/>
              </w:rPr>
              <w:t xml:space="preserve"> Local Learning and Employment Networks (WSMLLEN), Skill Invest, Uniting Wimmera, West Wimmera Health Service and Federation University.</w:t>
            </w:r>
          </w:p>
        </w:tc>
      </w:tr>
      <w:tr w:rsidR="0049627A" w:rsidTr="003329F2">
        <w:trPr>
          <w:trHeight w:val="15"/>
        </w:trPr>
        <w:tc>
          <w:tcPr>
            <w:tcW w:w="10774" w:type="dxa"/>
            <w:shd w:val="clear" w:color="auto" w:fill="D9D9D9" w:themeFill="background1" w:themeFillShade="D9"/>
          </w:tcPr>
          <w:p w:rsidR="00777DB2" w:rsidRDefault="00ED3D1A" w:rsidP="00994A0F">
            <w:pPr>
              <w:pStyle w:val="Heading3"/>
              <w:spacing w:before="0" w:after="0"/>
              <w:rPr>
                <w:szCs w:val="20"/>
              </w:rPr>
            </w:pPr>
            <w:r w:rsidRPr="00D3162B">
              <w:rPr>
                <w:sz w:val="22"/>
                <w:szCs w:val="22"/>
              </w:rPr>
              <w:t>Framework for Improving Student Outcomes (FISO)</w:t>
            </w:r>
          </w:p>
        </w:tc>
      </w:tr>
      <w:tr w:rsidR="0049627A" w:rsidTr="003329F2">
        <w:trPr>
          <w:trHeight w:val="15"/>
        </w:trPr>
        <w:tc>
          <w:tcPr>
            <w:tcW w:w="10774" w:type="dxa"/>
            <w:shd w:val="clear" w:color="auto" w:fill="FFFFFF" w:themeFill="background1"/>
          </w:tcPr>
          <w:p w:rsidR="00777DB2" w:rsidRPr="005A75E6" w:rsidRDefault="00ED3D1A" w:rsidP="00994A0F">
            <w:pPr>
              <w:pStyle w:val="Heading3"/>
              <w:spacing w:before="0" w:after="0"/>
              <w:rPr>
                <w:b w:val="0"/>
                <w:szCs w:val="20"/>
              </w:rPr>
            </w:pPr>
            <w:r>
              <w:rPr>
                <w:b w:val="0"/>
              </w:rPr>
              <w:t>In 2020 the staff at Rainbow P-12 College continued implementing the Key Improvement Strategies contained in the School Strategic Plan (2018 – 2021).</w:t>
            </w:r>
            <w:r>
              <w:rPr>
                <w:b w:val="0"/>
              </w:rPr>
              <w:br/>
              <w:t>Rainbow P-12 College continued to focus on the FISO (Framework for Improving Student Outcomes) priority Excellence in Teaching and Learning by concentrating on two improvement initiatives Building Practice Excellence and Curriculum Planning and Assessment</w:t>
            </w:r>
            <w:r>
              <w:rPr>
                <w:b w:val="0"/>
              </w:rPr>
              <w:br/>
              <w:t xml:space="preserve">Building Practice Excellence </w:t>
            </w:r>
            <w:r>
              <w:rPr>
                <w:b w:val="0"/>
              </w:rPr>
              <w:br/>
              <w:t>Two KIS (Key Improvement Strategies) were implemented to build practice excellence.</w:t>
            </w:r>
            <w:r>
              <w:rPr>
                <w:b w:val="0"/>
              </w:rPr>
              <w:br/>
              <w:t>•</w:t>
            </w:r>
            <w:r>
              <w:rPr>
                <w:b w:val="0"/>
              </w:rPr>
              <w:tab/>
              <w:t>Build the instructional practice of every teacher by adopting a whole school approach to instructional practice and an agreed Rainbow Instructional Model</w:t>
            </w:r>
            <w:r>
              <w:rPr>
                <w:b w:val="0"/>
              </w:rPr>
              <w:br/>
              <w:t>•</w:t>
            </w:r>
            <w:r>
              <w:rPr>
                <w:b w:val="0"/>
              </w:rPr>
              <w:tab/>
              <w:t>Build a culture of communication, collaboration, collective responsibility &amp; efficacy</w:t>
            </w:r>
            <w:r>
              <w:rPr>
                <w:b w:val="0"/>
              </w:rPr>
              <w:br/>
              <w:t>Curriculum Planning and Assessment</w:t>
            </w:r>
            <w:r>
              <w:rPr>
                <w:b w:val="0"/>
              </w:rPr>
              <w:br/>
              <w:t>One KIS was implemented to build staff capacity to identify and teach to each student’s point of need.</w:t>
            </w:r>
            <w:r>
              <w:rPr>
                <w:b w:val="0"/>
              </w:rPr>
              <w:br/>
              <w:t>•</w:t>
            </w:r>
            <w:r>
              <w:rPr>
                <w:b w:val="0"/>
              </w:rPr>
              <w:tab/>
              <w:t>Build teacher capacity to differentiate teaching to ensure challenge and progress for every student.</w:t>
            </w:r>
            <w:r>
              <w:rPr>
                <w:b w:val="0"/>
              </w:rPr>
              <w:br/>
              <w:t>Rainbow P-12 delivered on the KIS (Key Improvement Strategies) identified above by adapting the on-site program to the Remote Learning context. This included modifying the RIM (Rainbow Instructional Model) to support online learning. Ongoing and flexible communication between all major stakeholders, (students, parents and staff) was a priority during 2020, especially during periods of Remote Learning.</w:t>
            </w:r>
            <w:r>
              <w:rPr>
                <w:b w:val="0"/>
              </w:rPr>
              <w:br/>
              <w:t>We continued to build teacher capacity to differentiate to ensure progress for every student during the numerous transitions to and from Remote Learning.</w:t>
            </w:r>
            <w:r>
              <w:rPr>
                <w:b w:val="0"/>
              </w:rPr>
              <w:br/>
              <w:t xml:space="preserve">Student ‘Connectedness to School’ was maintained as staff were able to design learning and wellbeing activities for </w:t>
            </w:r>
            <w:r>
              <w:rPr>
                <w:b w:val="0"/>
              </w:rPr>
              <w:lastRenderedPageBreak/>
              <w:t>their students during Remote Learning.</w:t>
            </w:r>
            <w:r>
              <w:rPr>
                <w:b w:val="0"/>
              </w:rPr>
              <w:br/>
              <w:t>As circumstances changed throughout 2020 staff were able to review and modify our curriculum program based upon feedback from students, parents and staff and to exceed the minimum curriculum requirements described by the Department.</w:t>
            </w:r>
          </w:p>
        </w:tc>
      </w:tr>
      <w:tr w:rsidR="0049627A" w:rsidTr="003329F2">
        <w:trPr>
          <w:trHeight w:val="15"/>
        </w:trPr>
        <w:tc>
          <w:tcPr>
            <w:tcW w:w="10774" w:type="dxa"/>
            <w:shd w:val="clear" w:color="auto" w:fill="D9D9D9" w:themeFill="background1" w:themeFillShade="D9"/>
          </w:tcPr>
          <w:p w:rsidR="00777DB2" w:rsidRDefault="00ED3D1A" w:rsidP="00994A0F">
            <w:pPr>
              <w:pStyle w:val="Heading3"/>
              <w:spacing w:before="0" w:after="0"/>
              <w:rPr>
                <w:szCs w:val="20"/>
              </w:rPr>
            </w:pPr>
            <w:r w:rsidRPr="00D3162B">
              <w:rPr>
                <w:sz w:val="22"/>
                <w:szCs w:val="22"/>
              </w:rPr>
              <w:lastRenderedPageBreak/>
              <w:t>Achievement</w:t>
            </w:r>
          </w:p>
        </w:tc>
      </w:tr>
      <w:tr w:rsidR="0049627A" w:rsidTr="003329F2">
        <w:trPr>
          <w:trHeight w:val="15"/>
        </w:trPr>
        <w:tc>
          <w:tcPr>
            <w:tcW w:w="10774" w:type="dxa"/>
            <w:shd w:val="clear" w:color="auto" w:fill="FFFFFF" w:themeFill="background1"/>
          </w:tcPr>
          <w:p w:rsidR="00777DB2" w:rsidRPr="005A75E6" w:rsidRDefault="00ED3D1A" w:rsidP="00994A0F">
            <w:pPr>
              <w:pStyle w:val="Heading3"/>
              <w:spacing w:before="0" w:after="0"/>
              <w:rPr>
                <w:b w:val="0"/>
                <w:szCs w:val="20"/>
              </w:rPr>
            </w:pPr>
            <w:r>
              <w:rPr>
                <w:b w:val="0"/>
              </w:rPr>
              <w:t>The 2020 Teacher Judgements data shows that:</w:t>
            </w:r>
            <w:r>
              <w:rPr>
                <w:b w:val="0"/>
              </w:rPr>
              <w:br/>
              <w:t>Years P-6 English: Students working at or above age expected standard is above both like schools and the state average. (89.6%)</w:t>
            </w:r>
            <w:r>
              <w:rPr>
                <w:b w:val="0"/>
              </w:rPr>
              <w:br/>
              <w:t>Year 7-10 English: Students working at or above expected standard is above like schools and below state average. (73.3%)</w:t>
            </w:r>
            <w:r>
              <w:rPr>
                <w:b w:val="0"/>
              </w:rPr>
              <w:br/>
              <w:t>Year P-6 Mathematics: Students working at or above age expected standard is above both like schools and state average. (97.2%)</w:t>
            </w:r>
            <w:r>
              <w:rPr>
                <w:b w:val="0"/>
              </w:rPr>
              <w:br/>
              <w:t>Year 7 -9 Mathematics: Students working at or above age expected standards is above both like schools and state average. (84.8%)</w:t>
            </w:r>
            <w:r>
              <w:rPr>
                <w:b w:val="0"/>
              </w:rPr>
              <w:br/>
              <w:t xml:space="preserve">The College’s mean VCE (Victorian Certificate of Education) study score is now similar to similar schools and the same as state average. Our </w:t>
            </w:r>
            <w:proofErr w:type="gramStart"/>
            <w:r>
              <w:rPr>
                <w:b w:val="0"/>
              </w:rPr>
              <w:t>4 year</w:t>
            </w:r>
            <w:proofErr w:type="gramEnd"/>
            <w:r>
              <w:rPr>
                <w:b w:val="0"/>
              </w:rPr>
              <w:t xml:space="preserve"> average is improving.</w:t>
            </w:r>
            <w:r>
              <w:rPr>
                <w:b w:val="0"/>
              </w:rPr>
              <w:br/>
              <w:t xml:space="preserve">100% of all students enrolled in VCE completed their VCE. </w:t>
            </w:r>
            <w:r>
              <w:rPr>
                <w:b w:val="0"/>
              </w:rPr>
              <w:br/>
              <w:t>65% of VET (Vocational Education and Training) units of competence were satisfactorily completed. The completion rate was affected by difficulties experienced in VET delivery during periods of remote learning.</w:t>
            </w:r>
            <w:r>
              <w:rPr>
                <w:b w:val="0"/>
              </w:rPr>
              <w:br/>
              <w:t xml:space="preserve">In 2020 75% of students enrolled in VCAL (Victorian Certificate of Applied Learning) satisfactorily completed the course requirements. For the first time, all of our Year 10 students were enrolled in VCAL in 2020. </w:t>
            </w:r>
            <w:r>
              <w:rPr>
                <w:b w:val="0"/>
              </w:rPr>
              <w:br/>
              <w:t xml:space="preserve">Highlights for the year were, the professionalism displayed by staff transitioning to Remote Learning by exhibiting high levels of </w:t>
            </w:r>
            <w:proofErr w:type="spellStart"/>
            <w:r>
              <w:rPr>
                <w:b w:val="0"/>
              </w:rPr>
              <w:t>organisation</w:t>
            </w:r>
            <w:proofErr w:type="spellEnd"/>
            <w:r>
              <w:rPr>
                <w:b w:val="0"/>
              </w:rPr>
              <w:t xml:space="preserve"> and providing additional support for students and parents.</w:t>
            </w:r>
            <w:r>
              <w:rPr>
                <w:b w:val="0"/>
              </w:rPr>
              <w:br/>
              <w:t>Many students responded well to increased levels of self-directed learning during the periods of Remote Learning.</w:t>
            </w:r>
            <w:r>
              <w:rPr>
                <w:b w:val="0"/>
              </w:rPr>
              <w:br/>
              <w:t>As a staff, we plan to incorporate a higher degree of self-directed learning as a possible way of differentiating for our student’s diverse needs, interests and abilities.</w:t>
            </w:r>
            <w:r>
              <w:rPr>
                <w:b w:val="0"/>
              </w:rPr>
              <w:br/>
              <w:t>We have identified, that we need to improve our VET and VCAL completion rates and will address this by refining our enrollment processes and better monitoring of student performance.</w:t>
            </w:r>
          </w:p>
        </w:tc>
      </w:tr>
      <w:tr w:rsidR="0049627A" w:rsidTr="003329F2">
        <w:trPr>
          <w:trHeight w:val="15"/>
        </w:trPr>
        <w:tc>
          <w:tcPr>
            <w:tcW w:w="10774" w:type="dxa"/>
            <w:shd w:val="clear" w:color="auto" w:fill="D9D9D9" w:themeFill="background1" w:themeFillShade="D9"/>
          </w:tcPr>
          <w:p w:rsidR="00777DB2" w:rsidRPr="00D3162B" w:rsidRDefault="00ED3D1A" w:rsidP="00994A0F">
            <w:pPr>
              <w:pStyle w:val="Heading3"/>
              <w:spacing w:before="0" w:after="0"/>
              <w:rPr>
                <w:sz w:val="22"/>
                <w:szCs w:val="22"/>
              </w:rPr>
            </w:pPr>
            <w:r w:rsidRPr="00D3162B">
              <w:rPr>
                <w:sz w:val="22"/>
                <w:szCs w:val="22"/>
              </w:rPr>
              <w:t>Engagement</w:t>
            </w:r>
          </w:p>
        </w:tc>
      </w:tr>
      <w:tr w:rsidR="0049627A" w:rsidTr="003329F2">
        <w:trPr>
          <w:trHeight w:val="15"/>
        </w:trPr>
        <w:tc>
          <w:tcPr>
            <w:tcW w:w="10774" w:type="dxa"/>
            <w:shd w:val="clear" w:color="auto" w:fill="FFFFFF" w:themeFill="background1"/>
          </w:tcPr>
          <w:p w:rsidR="00777DB2" w:rsidRPr="005A75E6" w:rsidRDefault="00ED3D1A" w:rsidP="00994A0F">
            <w:pPr>
              <w:pStyle w:val="Heading3"/>
              <w:spacing w:before="0" w:after="0"/>
              <w:rPr>
                <w:b w:val="0"/>
                <w:szCs w:val="20"/>
              </w:rPr>
            </w:pPr>
            <w:r>
              <w:rPr>
                <w:b w:val="0"/>
              </w:rPr>
              <w:t xml:space="preserve">The continued increase in student attendance is an indicator of improved student engagement within the school.  </w:t>
            </w:r>
            <w:r>
              <w:rPr>
                <w:b w:val="0"/>
              </w:rPr>
              <w:br/>
              <w:t xml:space="preserve">Attendance rates for the primary years ranged from 95% to 98% for Prep to Year 6. (2019 - 90% to 95% and 2018 - 89% to 95%) </w:t>
            </w:r>
            <w:r>
              <w:rPr>
                <w:b w:val="0"/>
              </w:rPr>
              <w:br/>
              <w:t>Common reasons for non-attendance include illness, extended family holidays, student motivation or engagement in response to remote and flexible learning.</w:t>
            </w:r>
            <w:r>
              <w:rPr>
                <w:b w:val="0"/>
              </w:rPr>
              <w:br/>
              <w:t>Attendance rates for the secondary year levels ranged from 85% to 96% for Year 7 to Year 12. (2019 - 84% to 96% and 2018 - 89% to 97%).</w:t>
            </w:r>
            <w:r>
              <w:rPr>
                <w:b w:val="0"/>
              </w:rPr>
              <w:br/>
              <w:t>Common reasons for non-attendance include illness, extended family holidays, student motivation or engagement in response to remote and flexible learning.</w:t>
            </w:r>
            <w:r>
              <w:rPr>
                <w:b w:val="0"/>
              </w:rPr>
              <w:br/>
              <w:t xml:space="preserve">Our ability to maintain the Year 7 to Year 10 Student Retention Data also reflects our consistency in student engagement. </w:t>
            </w:r>
            <w:r>
              <w:rPr>
                <w:b w:val="0"/>
              </w:rPr>
              <w:br/>
              <w:t>The percentage of Year 7 students who remain at our school through to Year 10 is above Similar Schools average and State average.</w:t>
            </w:r>
            <w:r>
              <w:rPr>
                <w:b w:val="0"/>
              </w:rPr>
              <w:br/>
              <w:t>Student Absences Years Prep to 6:</w:t>
            </w:r>
            <w:r>
              <w:rPr>
                <w:b w:val="0"/>
              </w:rPr>
              <w:br/>
              <w:t>Our absences were significantly lower when compared to Similar Schools and the State average.</w:t>
            </w:r>
            <w:r>
              <w:rPr>
                <w:b w:val="0"/>
              </w:rPr>
              <w:br/>
              <w:t>Student Absences Year 7 to 12:</w:t>
            </w:r>
            <w:r>
              <w:rPr>
                <w:b w:val="0"/>
              </w:rPr>
              <w:br/>
              <w:t xml:space="preserve">Year 7 to Year 12 student absences were slightly lower than the averages for Similar Schools, and the State average. </w:t>
            </w:r>
            <w:r>
              <w:rPr>
                <w:b w:val="0"/>
              </w:rPr>
              <w:br/>
              <w:t>The College once again offered both the VCAL and VCE pathways for senior students and students from Year 10 had the opportunity to commence their VCE or VCAL studies by completing a VCE or VCAL subject.</w:t>
            </w:r>
            <w:r>
              <w:rPr>
                <w:b w:val="0"/>
              </w:rPr>
              <w:br/>
              <w:t xml:space="preserve">We have no data present for the 2019 year on the percentage of students who go on to further study or </w:t>
            </w:r>
            <w:proofErr w:type="gramStart"/>
            <w:r>
              <w:rPr>
                <w:b w:val="0"/>
              </w:rPr>
              <w:t>full time</w:t>
            </w:r>
            <w:proofErr w:type="gramEnd"/>
            <w:r>
              <w:rPr>
                <w:b w:val="0"/>
              </w:rPr>
              <w:t xml:space="preserve"> employment. However, our 4 years average is slightly below that of similar school averages.</w:t>
            </w:r>
          </w:p>
        </w:tc>
      </w:tr>
      <w:tr w:rsidR="0049627A" w:rsidTr="003329F2">
        <w:trPr>
          <w:trHeight w:val="15"/>
        </w:trPr>
        <w:tc>
          <w:tcPr>
            <w:tcW w:w="10774" w:type="dxa"/>
            <w:shd w:val="clear" w:color="auto" w:fill="D9D9D9" w:themeFill="background1" w:themeFillShade="D9"/>
          </w:tcPr>
          <w:p w:rsidR="00777DB2" w:rsidRPr="00D3162B" w:rsidRDefault="00ED3D1A" w:rsidP="00994A0F">
            <w:pPr>
              <w:pStyle w:val="Heading3"/>
              <w:spacing w:before="0" w:after="0"/>
              <w:rPr>
                <w:sz w:val="22"/>
                <w:szCs w:val="22"/>
              </w:rPr>
            </w:pPr>
            <w:r w:rsidRPr="00F40AEE">
              <w:rPr>
                <w:sz w:val="22"/>
                <w:szCs w:val="22"/>
              </w:rPr>
              <w:lastRenderedPageBreak/>
              <w:t>Wellbeing</w:t>
            </w:r>
          </w:p>
        </w:tc>
      </w:tr>
      <w:tr w:rsidR="0049627A" w:rsidTr="003329F2">
        <w:trPr>
          <w:trHeight w:val="15"/>
        </w:trPr>
        <w:tc>
          <w:tcPr>
            <w:tcW w:w="10774" w:type="dxa"/>
            <w:shd w:val="clear" w:color="auto" w:fill="FFFFFF" w:themeFill="background1"/>
          </w:tcPr>
          <w:p w:rsidR="00777DB2" w:rsidRPr="007C43EB" w:rsidRDefault="00ED3D1A" w:rsidP="00994A0F">
            <w:pPr>
              <w:pStyle w:val="Heading3"/>
              <w:spacing w:before="0" w:after="0"/>
              <w:rPr>
                <w:b w:val="0"/>
                <w:szCs w:val="20"/>
              </w:rPr>
            </w:pPr>
            <w:r>
              <w:rPr>
                <w:b w:val="0"/>
              </w:rPr>
              <w:t>In 2020, the school created a range of strategies to support the wellbeing of our students during the turbulent year, disrupted by COVID 19.</w:t>
            </w:r>
            <w:r>
              <w:rPr>
                <w:b w:val="0"/>
              </w:rPr>
              <w:br/>
              <w:t xml:space="preserve">Innovative strategies included, Wellbeing Wednesday, on-line Man Cave and Flourish Girl events, on-line concerts, RUOK Day, humorous videos of students and staff on Class Dojo and regular </w:t>
            </w:r>
            <w:proofErr w:type="spellStart"/>
            <w:r>
              <w:rPr>
                <w:b w:val="0"/>
              </w:rPr>
              <w:t>Webex</w:t>
            </w:r>
            <w:proofErr w:type="spellEnd"/>
            <w:r>
              <w:rPr>
                <w:b w:val="0"/>
              </w:rPr>
              <w:t xml:space="preserve"> home group sessions each day.</w:t>
            </w:r>
            <w:r>
              <w:rPr>
                <w:b w:val="0"/>
              </w:rPr>
              <w:br/>
              <w:t>In the primary year levels, the Sense of Connectedness results on the student survey were lower than Similar Schools and lower than our 4 Year average. School comparison data for Management of Bullying improved to be higher than both Similar Schools and the State average.</w:t>
            </w:r>
            <w:r>
              <w:rPr>
                <w:b w:val="0"/>
              </w:rPr>
              <w:br/>
              <w:t>In the secondary year levels, the Sense of Connectedness results on the student survey were above comparable schools while the Management of Bullying results were better than State average but lower than Similar Schools.</w:t>
            </w:r>
            <w:r>
              <w:rPr>
                <w:b w:val="0"/>
              </w:rPr>
              <w:br/>
              <w:t>In 2020, students, staff and parents will continue to implement the whole school approach to student wellbeing using the Positive Education framework and resources underpinned by our character strengths of Optimism, Zest, Grit, Social Intelligence, Gratitude, Curiosity and Self – Control.</w:t>
            </w:r>
          </w:p>
        </w:tc>
      </w:tr>
      <w:tr w:rsidR="0049627A" w:rsidTr="003329F2">
        <w:trPr>
          <w:trHeight w:val="15"/>
        </w:trPr>
        <w:tc>
          <w:tcPr>
            <w:tcW w:w="10774" w:type="dxa"/>
            <w:shd w:val="clear" w:color="auto" w:fill="D9D9D9" w:themeFill="background1" w:themeFillShade="D9"/>
          </w:tcPr>
          <w:p w:rsidR="00777DB2" w:rsidRPr="00D3162B" w:rsidRDefault="00ED3D1A" w:rsidP="00994A0F">
            <w:pPr>
              <w:pStyle w:val="Heading3"/>
              <w:spacing w:before="0" w:after="0"/>
              <w:rPr>
                <w:sz w:val="22"/>
                <w:szCs w:val="22"/>
              </w:rPr>
            </w:pPr>
            <w:r w:rsidRPr="00F40AEE">
              <w:rPr>
                <w:sz w:val="22"/>
                <w:szCs w:val="22"/>
              </w:rPr>
              <w:t>Financial performance and position</w:t>
            </w:r>
          </w:p>
        </w:tc>
      </w:tr>
      <w:tr w:rsidR="0049627A" w:rsidTr="003329F2">
        <w:trPr>
          <w:trHeight w:val="15"/>
        </w:trPr>
        <w:tc>
          <w:tcPr>
            <w:tcW w:w="10774" w:type="dxa"/>
            <w:shd w:val="clear" w:color="auto" w:fill="FFFFFF" w:themeFill="background1"/>
          </w:tcPr>
          <w:p w:rsidR="00777DB2" w:rsidRPr="005A75E6" w:rsidRDefault="00ED3D1A" w:rsidP="00994A0F">
            <w:pPr>
              <w:pStyle w:val="Heading3"/>
              <w:spacing w:before="0" w:after="0"/>
              <w:rPr>
                <w:b w:val="0"/>
                <w:szCs w:val="20"/>
              </w:rPr>
            </w:pPr>
            <w:r>
              <w:rPr>
                <w:b w:val="0"/>
              </w:rPr>
              <w:t>Rainbow P-12 College maintained a sound financial position throughout 2020. The 2018-2021 School Strategic Plan, along with the 2020 Annual Implementation Plan, continued to provide the framework for school council allocation of funds, to support school programs and priorities.</w:t>
            </w:r>
            <w:r>
              <w:rPr>
                <w:b w:val="0"/>
              </w:rPr>
              <w:br/>
              <w:t>The Financial Performance and Position Report shows an end of year surplus of $227,360 and after the end of year reconciliation process the school will have a small SRP credit surplus of approximately $65,934.</w:t>
            </w:r>
            <w:r>
              <w:rPr>
                <w:b w:val="0"/>
              </w:rPr>
              <w:br/>
              <w:t>The $60,512 Equity Funding was used to provide 'Catch Up’ intervention programs for identified students and provide additional access for all students to online and print learning materials such as Mathletics, Spelling Mastery and Reading Eggs.</w:t>
            </w:r>
            <w:r>
              <w:rPr>
                <w:b w:val="0"/>
              </w:rPr>
              <w:br/>
              <w:t>Within the Financial Commitments section of this report, the School Based Programs refers to the Parents and Friends Association, who fulfill a valuable role in raising additional funds.</w:t>
            </w:r>
          </w:p>
        </w:tc>
      </w:tr>
      <w:tr w:rsidR="0049627A" w:rsidTr="003329F2">
        <w:trPr>
          <w:trHeight w:val="15"/>
        </w:trPr>
        <w:tc>
          <w:tcPr>
            <w:tcW w:w="10774" w:type="dxa"/>
            <w:shd w:val="clear" w:color="auto" w:fill="D9D9D9" w:themeFill="background1" w:themeFillShade="D9"/>
          </w:tcPr>
          <w:p w:rsidR="00BF0096" w:rsidRPr="005A75E6" w:rsidRDefault="00400C5E" w:rsidP="00C71E7A">
            <w:pPr>
              <w:pStyle w:val="Heading3"/>
              <w:spacing w:before="0" w:after="0"/>
              <w:rPr>
                <w:b w:val="0"/>
                <w:szCs w:val="20"/>
              </w:rPr>
            </w:pPr>
          </w:p>
          <w:p w:rsidR="0049627A" w:rsidRDefault="00ED3D1A">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http://rainbowp12.vic.edu.au/</w:t>
              </w:r>
            </w:hyperlink>
          </w:p>
          <w:p w:rsidR="0049627A" w:rsidRDefault="0049627A"/>
        </w:tc>
      </w:tr>
    </w:tbl>
    <w:p w:rsidR="005E684F" w:rsidRPr="00FA10DB" w:rsidRDefault="00400C5E"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ED3D1A" w:rsidP="00B637FF">
      <w:pPr>
        <w:pStyle w:val="Title"/>
      </w:pPr>
      <w:r>
        <w:lastRenderedPageBreak/>
        <w:t>Performance Summary</w:t>
      </w:r>
    </w:p>
    <w:p w:rsidR="009E6D61" w:rsidRDefault="00ED3D1A">
      <w:pPr>
        <w:pStyle w:val="ESBodyText0"/>
      </w:pPr>
      <w:r>
        <w:t>The Performance Summary for government schools provides an overview of how this school is contributing to the objectives of the Education State and how it compares to other Victorian Government schools.</w:t>
      </w:r>
    </w:p>
    <w:p w:rsidR="009E6D61" w:rsidRDefault="00ED3D1A">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rsidRDefault="00ED3D1A">
      <w:pPr>
        <w:pStyle w:val="ESBodyText0"/>
      </w:pPr>
      <w:r>
        <w:t>Refe</w:t>
      </w:r>
      <w:r w:rsidRPr="00E44286">
        <w:t>r to the ‘How to read the Annual Report’ sect</w:t>
      </w:r>
      <w:r>
        <w:t>ion for help on how to interpret this report.</w:t>
      </w:r>
    </w:p>
    <w:p w:rsidR="009E6D61" w:rsidRDefault="00ED3D1A" w:rsidP="00B637FF">
      <w:pPr>
        <w:pStyle w:val="Style1"/>
      </w:pPr>
      <w:r>
        <w:t>SCHOOL PROFILE</w:t>
      </w:r>
    </w:p>
    <w:p w:rsidR="009E6D61" w:rsidRDefault="00ED3D1A" w:rsidP="00B637FF">
      <w:pPr>
        <w:pStyle w:val="ESHeading30"/>
      </w:pPr>
      <w:r>
        <w:t>Enrolment Profile</w:t>
      </w:r>
    </w:p>
    <w:p w:rsidR="009E6D61" w:rsidRDefault="00ED3D1A">
      <w:pPr>
        <w:pStyle w:val="ESBodyText0"/>
      </w:pPr>
      <w:r>
        <w:t xml:space="preserve">A total </w:t>
      </w:r>
      <w:proofErr w:type="gramStart"/>
      <w:r>
        <w:t>of  114</w:t>
      </w:r>
      <w:proofErr w:type="gramEnd"/>
      <w:r>
        <w:t xml:space="preserve"> students were enrolled at this school in 2020,   52 female and   62 male.</w:t>
      </w:r>
    </w:p>
    <w:p w:rsidR="009E6D61" w:rsidRDefault="00ED3D1A">
      <w:pPr>
        <w:pStyle w:val="ESBodyText0"/>
      </w:pPr>
      <w:r>
        <w:t>0 percent of students had English as an additional language and 0 percent were Aboriginal or Torres Strait Islander.</w:t>
      </w:r>
    </w:p>
    <w:p w:rsidR="009E6D61" w:rsidRPr="001C6AF2" w:rsidRDefault="00ED3D1A" w:rsidP="00742BDA">
      <w:pPr>
        <w:pStyle w:val="ESHeading30"/>
        <w:spacing w:before="360"/>
        <w:rPr>
          <w:color w:val="AF272F"/>
        </w:rPr>
      </w:pPr>
      <w:r w:rsidRPr="001C6AF2">
        <w:t>Overall Socio-Economic Profile</w:t>
      </w:r>
    </w:p>
    <w:p w:rsidR="009E6D61" w:rsidRPr="001C6AF2" w:rsidRDefault="00ED3D1A">
      <w:pPr>
        <w:pStyle w:val="ESBodyText0"/>
      </w:pPr>
      <w:r w:rsidRPr="001C6AF2">
        <w:t xml:space="preserve">The overall school’s socio-economic profile is based on the school's Student Family Occupation and Education index (SFOE) which </w:t>
      </w:r>
      <w:proofErr w:type="gramStart"/>
      <w:r w:rsidRPr="001C6AF2">
        <w:t>takes into account</w:t>
      </w:r>
      <w:proofErr w:type="gramEnd"/>
      <w:r w:rsidRPr="001C6AF2">
        <w:t xml:space="preserve"> parents' occupations and education.</w:t>
      </w:r>
    </w:p>
    <w:p w:rsidR="009E6D61" w:rsidRPr="001C6AF2" w:rsidRDefault="00ED3D1A">
      <w:pPr>
        <w:pStyle w:val="ESBodyText0"/>
      </w:pPr>
      <w:r w:rsidRPr="001C6AF2">
        <w:t>Possible socio-economic band values are: Low, Low-Medium, Medium and High.</w:t>
      </w:r>
    </w:p>
    <w:p w:rsidR="009E6D61" w:rsidRPr="00B637FF" w:rsidRDefault="00ED3D1A">
      <w:pPr>
        <w:pStyle w:val="ESBodyText0"/>
      </w:pPr>
      <w:r w:rsidRPr="001C6AF2">
        <w:t xml:space="preserve">This school’s socio-economic band value is: </w:t>
      </w:r>
      <w:r>
        <w:t>Low - Medium</w:t>
      </w:r>
    </w:p>
    <w:p w:rsidR="009E6D61" w:rsidRPr="004777FF" w:rsidRDefault="00ED3D1A" w:rsidP="00742BDA">
      <w:pPr>
        <w:pStyle w:val="ESHeading30"/>
        <w:spacing w:before="360"/>
        <w:rPr>
          <w:color w:val="auto"/>
        </w:rPr>
      </w:pPr>
      <w:r>
        <w:t>Parent Satisfaction Summary</w:t>
      </w:r>
    </w:p>
    <w:p w:rsidR="009E6D61" w:rsidRDefault="00ED3D1A">
      <w:pPr>
        <w:pStyle w:val="ESBodyText0"/>
      </w:pPr>
      <w:r>
        <w:t>The percent endorsement by parents on their school satisfaction level, as reported in the annual Parent Opinion Survey.</w:t>
      </w:r>
    </w:p>
    <w:p w:rsidR="009E6D61" w:rsidRDefault="00ED3D1A" w:rsidP="00DF5E8D">
      <w:pPr>
        <w:pStyle w:val="ESBodyText0"/>
        <w:spacing w:after="360"/>
      </w:pPr>
      <w:r>
        <w:rPr>
          <w:noProof/>
          <w:lang w:val="en-AU" w:eastAsia="en-AU"/>
        </w:rPr>
        <w:drawing>
          <wp:anchor distT="0" distB="0" distL="114300" distR="114300" simplePos="0" relativeHeight="251677696"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9627A" w:rsidTr="00301A6C">
        <w:trPr>
          <w:trHeight w:hRule="exact" w:val="567"/>
        </w:trPr>
        <w:tc>
          <w:tcPr>
            <w:tcW w:w="3256" w:type="dxa"/>
            <w:vAlign w:val="bottom"/>
          </w:tcPr>
          <w:p w:rsidR="00DF5E8D" w:rsidRPr="00DF5E8D" w:rsidRDefault="00ED3D1A">
            <w:pPr>
              <w:pStyle w:val="ESBodyText0"/>
              <w:rPr>
                <w:b/>
                <w:bCs/>
              </w:rPr>
            </w:pPr>
            <w:r w:rsidRPr="00DF5E8D">
              <w:rPr>
                <w:b/>
                <w:bCs/>
              </w:rPr>
              <w:t>Parent Satisfaction</w:t>
            </w:r>
          </w:p>
        </w:tc>
        <w:tc>
          <w:tcPr>
            <w:tcW w:w="1139" w:type="dxa"/>
            <w:vAlign w:val="bottom"/>
          </w:tcPr>
          <w:p w:rsidR="00DF5E8D" w:rsidRPr="00E346A0" w:rsidRDefault="00ED3D1A" w:rsidP="00DF5E8D">
            <w:pPr>
              <w:pStyle w:val="ESBodyText0"/>
              <w:jc w:val="center"/>
              <w:rPr>
                <w:b/>
                <w:bCs/>
              </w:rPr>
            </w:pPr>
            <w:r w:rsidRPr="001B1C12">
              <w:t>Latest year (2020)</w:t>
            </w:r>
          </w:p>
        </w:tc>
      </w:tr>
      <w:tr w:rsidR="0049627A" w:rsidTr="00301A6C">
        <w:trPr>
          <w:trHeight w:hRule="exact" w:val="680"/>
        </w:trPr>
        <w:tc>
          <w:tcPr>
            <w:tcW w:w="3256" w:type="dxa"/>
            <w:tcMar>
              <w:top w:w="57" w:type="dxa"/>
            </w:tcMar>
            <w:vAlign w:val="center"/>
          </w:tcPr>
          <w:p w:rsidR="00DF5E8D" w:rsidRDefault="00ED3D1A">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ED3D1A" w:rsidP="00DF5E8D">
            <w:pPr>
              <w:pStyle w:val="ESBodyText0"/>
              <w:jc w:val="center"/>
            </w:pPr>
            <w:r>
              <w:t>73.6%</w:t>
            </w:r>
          </w:p>
        </w:tc>
      </w:tr>
      <w:tr w:rsidR="0049627A" w:rsidTr="00301A6C">
        <w:trPr>
          <w:trHeight w:hRule="exact" w:val="680"/>
        </w:trPr>
        <w:tc>
          <w:tcPr>
            <w:tcW w:w="3256" w:type="dxa"/>
            <w:tcMar>
              <w:top w:w="57" w:type="dxa"/>
            </w:tcMar>
            <w:vAlign w:val="center"/>
          </w:tcPr>
          <w:p w:rsidR="00DF5E8D" w:rsidRDefault="00ED3D1A">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ED3D1A" w:rsidP="00DF5E8D">
            <w:pPr>
              <w:pStyle w:val="ESBodyText0"/>
              <w:jc w:val="center"/>
            </w:pPr>
            <w:r>
              <w:t>75.8%</w:t>
            </w:r>
          </w:p>
        </w:tc>
      </w:tr>
    </w:tbl>
    <w:p w:rsidR="00001860" w:rsidRDefault="00400C5E" w:rsidP="00B55D76">
      <w:pPr>
        <w:pStyle w:val="ESBodyText0"/>
        <w:spacing w:after="0" w:line="240" w:lineRule="auto"/>
      </w:pPr>
    </w:p>
    <w:p w:rsidR="009E6D61" w:rsidRPr="00742BDA" w:rsidRDefault="00ED3D1A" w:rsidP="00B637FF">
      <w:pPr>
        <w:pStyle w:val="ESHeading30"/>
        <w:rPr>
          <w:color w:val="auto"/>
        </w:rPr>
      </w:pPr>
      <w:r>
        <w:t>School Staff Survey</w:t>
      </w:r>
    </w:p>
    <w:p w:rsidR="009E6D61" w:rsidRDefault="00ED3D1A">
      <w:pPr>
        <w:pStyle w:val="ESBodyText0"/>
      </w:pPr>
      <w:r>
        <w:t>The percent endorsement by staff on School Climate, as reported in the annual School Staff Survey.</w:t>
      </w:r>
    </w:p>
    <w:p w:rsidR="009E6D61" w:rsidRDefault="00ED3D1A">
      <w:pPr>
        <w:pStyle w:val="ESBodyText0"/>
      </w:pPr>
      <w:r>
        <w:t>Percent endorsement indicates the percent of positive responses (agree or strongly agree) from staff who responded to the survey.</w:t>
      </w:r>
    </w:p>
    <w:p w:rsidR="009E6D61" w:rsidRDefault="00ED3D1A" w:rsidP="00DF5E8D">
      <w:pPr>
        <w:pStyle w:val="ESBodyText0"/>
        <w:spacing w:after="360"/>
      </w:pPr>
      <w:r>
        <w:rPr>
          <w:noProof/>
          <w:lang w:val="en-AU" w:eastAsia="en-AU"/>
        </w:rPr>
        <w:drawing>
          <wp:anchor distT="0" distB="0" distL="114300" distR="114300" simplePos="0" relativeHeight="251676672"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96962375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9627A" w:rsidTr="00301A6C">
        <w:trPr>
          <w:trHeight w:hRule="exact" w:val="567"/>
        </w:trPr>
        <w:tc>
          <w:tcPr>
            <w:tcW w:w="3256" w:type="dxa"/>
            <w:vAlign w:val="bottom"/>
          </w:tcPr>
          <w:p w:rsidR="00DF5E8D" w:rsidRPr="00DF5E8D" w:rsidRDefault="00ED3D1A" w:rsidP="00BA1967">
            <w:pPr>
              <w:pStyle w:val="ESBodyText0"/>
              <w:rPr>
                <w:b/>
                <w:bCs/>
              </w:rPr>
            </w:pPr>
            <w:r>
              <w:rPr>
                <w:b/>
                <w:bCs/>
              </w:rPr>
              <w:t>School Climate</w:t>
            </w:r>
          </w:p>
        </w:tc>
        <w:tc>
          <w:tcPr>
            <w:tcW w:w="1139" w:type="dxa"/>
          </w:tcPr>
          <w:p w:rsidR="00DF5E8D" w:rsidRPr="00E346A0" w:rsidRDefault="00ED3D1A" w:rsidP="00BA1967">
            <w:pPr>
              <w:pStyle w:val="ESBodyText0"/>
              <w:jc w:val="center"/>
              <w:rPr>
                <w:b/>
                <w:bCs/>
              </w:rPr>
            </w:pPr>
            <w:r w:rsidRPr="001B1C12">
              <w:t>Latest year (2020)</w:t>
            </w:r>
          </w:p>
        </w:tc>
      </w:tr>
      <w:tr w:rsidR="0049627A" w:rsidTr="00301A6C">
        <w:trPr>
          <w:trHeight w:hRule="exact" w:val="680"/>
        </w:trPr>
        <w:tc>
          <w:tcPr>
            <w:tcW w:w="3256" w:type="dxa"/>
            <w:tcMar>
              <w:top w:w="57" w:type="dxa"/>
            </w:tcMar>
            <w:vAlign w:val="center"/>
          </w:tcPr>
          <w:p w:rsidR="00DF5E8D" w:rsidRDefault="00ED3D1A"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ED3D1A" w:rsidP="00BA1967">
            <w:pPr>
              <w:pStyle w:val="ESBodyText0"/>
              <w:jc w:val="center"/>
            </w:pPr>
            <w:r>
              <w:t>62.8%</w:t>
            </w:r>
          </w:p>
        </w:tc>
      </w:tr>
      <w:tr w:rsidR="0049627A" w:rsidTr="00301A6C">
        <w:trPr>
          <w:trHeight w:hRule="exact" w:val="680"/>
        </w:trPr>
        <w:tc>
          <w:tcPr>
            <w:tcW w:w="3256" w:type="dxa"/>
            <w:tcMar>
              <w:top w:w="57" w:type="dxa"/>
            </w:tcMar>
            <w:vAlign w:val="center"/>
          </w:tcPr>
          <w:p w:rsidR="00DF5E8D" w:rsidRDefault="00ED3D1A"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ED3D1A" w:rsidP="00BA1967">
            <w:pPr>
              <w:pStyle w:val="ESBodyText0"/>
              <w:jc w:val="center"/>
            </w:pPr>
            <w:r>
              <w:t>64.1%</w:t>
            </w:r>
          </w:p>
        </w:tc>
      </w:tr>
    </w:tbl>
    <w:p w:rsidR="00DF5E8D" w:rsidRDefault="00400C5E">
      <w:pPr>
        <w:pStyle w:val="ESBodyText0"/>
        <w:spacing w:after="240"/>
      </w:pPr>
    </w:p>
    <w:p w:rsidR="00742BDA" w:rsidRDefault="00400C5E" w:rsidP="00742BDA">
      <w:pPr>
        <w:pStyle w:val="ESBodyText0"/>
        <w:spacing w:after="0" w:line="240" w:lineRule="auto"/>
      </w:pPr>
    </w:p>
    <w:p w:rsidR="009E6D61" w:rsidRDefault="00ED3D1A">
      <w:pPr>
        <w:spacing w:after="0" w:line="240" w:lineRule="auto"/>
        <w:rPr>
          <w:u w:val="single"/>
        </w:rPr>
      </w:pPr>
      <w:r>
        <w:rPr>
          <w:u w:val="single"/>
        </w:rPr>
        <w:br w:type="page"/>
      </w:r>
    </w:p>
    <w:p w:rsidR="009E6D61" w:rsidRDefault="00ED3D1A" w:rsidP="00B637FF">
      <w:pPr>
        <w:pStyle w:val="Style1"/>
      </w:pPr>
      <w:r>
        <w:lastRenderedPageBreak/>
        <w:t>ACHIEVEMENT</w:t>
      </w:r>
    </w:p>
    <w:p w:rsidR="004777FF" w:rsidRDefault="00ED3D1A" w:rsidP="004777FF">
      <w:pPr>
        <w:pStyle w:val="ESBodyText0"/>
        <w:spacing w:before="12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rsidR="009E6D61" w:rsidRPr="00EB445D" w:rsidRDefault="00ED3D1A" w:rsidP="00666BAD">
      <w:pPr>
        <w:pStyle w:val="ESHeading30"/>
        <w:spacing w:before="120"/>
        <w:rPr>
          <w:color w:val="auto"/>
        </w:rPr>
      </w:pPr>
      <w:r>
        <w:t>Teacher Judgement of student achievement</w:t>
      </w:r>
      <w:r w:rsidRPr="00E346A0">
        <w:rPr>
          <w:noProof/>
        </w:rPr>
        <w:t xml:space="preserve"> </w:t>
      </w:r>
    </w:p>
    <w:p w:rsidR="00E5145E" w:rsidRDefault="00ED3D1A" w:rsidP="006D6BB2">
      <w:pPr>
        <w:pStyle w:val="ESBodyText0"/>
      </w:pPr>
      <w:r>
        <w:t>Percentage of students working at or above age expected standards in English and Mathematics.</w:t>
      </w:r>
    </w:p>
    <w:p w:rsidR="006D6BB2" w:rsidRDefault="00ED3D1A" w:rsidP="00B86B64">
      <w:pPr>
        <w:pStyle w:val="ESBodyText0"/>
        <w:spacing w:after="0" w:line="240" w:lineRule="auto"/>
      </w:pPr>
      <w:r>
        <w:rPr>
          <w:noProof/>
          <w:lang w:val="en-AU" w:eastAsia="en-AU"/>
        </w:rPr>
        <w:drawing>
          <wp:anchor distT="0" distB="0" distL="114300" distR="114300" simplePos="0" relativeHeight="251675648"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9627A" w:rsidTr="00301A6C">
        <w:tc>
          <w:tcPr>
            <w:tcW w:w="3681" w:type="dxa"/>
            <w:vAlign w:val="bottom"/>
          </w:tcPr>
          <w:p w:rsidR="00E346A0" w:rsidRDefault="00ED3D1A"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ED3D1A"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ED3D1A" w:rsidP="00E346A0">
            <w:pPr>
              <w:pStyle w:val="ESBodyText0"/>
              <w:jc w:val="center"/>
              <w:rPr>
                <w:b/>
                <w:bCs/>
              </w:rPr>
            </w:pPr>
            <w:r w:rsidRPr="001B1C12">
              <w:t>Latest year (2020)</w:t>
            </w:r>
          </w:p>
        </w:tc>
      </w:tr>
      <w:tr w:rsidR="0049627A" w:rsidTr="00301A6C">
        <w:trPr>
          <w:trHeight w:hRule="exact" w:val="567"/>
        </w:trPr>
        <w:tc>
          <w:tcPr>
            <w:tcW w:w="3681" w:type="dxa"/>
            <w:tcMar>
              <w:top w:w="57" w:type="dxa"/>
            </w:tcMar>
            <w:vAlign w:val="center"/>
          </w:tcPr>
          <w:p w:rsidR="00E346A0" w:rsidRDefault="00ED3D1A"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ED3D1A" w:rsidP="00E346A0">
            <w:pPr>
              <w:pStyle w:val="ESBodyText0"/>
              <w:jc w:val="center"/>
            </w:pPr>
            <w:r>
              <w:t>89.6%</w:t>
            </w:r>
          </w:p>
        </w:tc>
      </w:tr>
      <w:tr w:rsidR="0049627A" w:rsidTr="00301A6C">
        <w:trPr>
          <w:trHeight w:hRule="exact" w:val="567"/>
        </w:trPr>
        <w:tc>
          <w:tcPr>
            <w:tcW w:w="3681" w:type="dxa"/>
            <w:tcMar>
              <w:top w:w="57" w:type="dxa"/>
            </w:tcMar>
            <w:vAlign w:val="center"/>
          </w:tcPr>
          <w:p w:rsidR="00E346A0" w:rsidRDefault="00ED3D1A"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ED3D1A" w:rsidP="00E346A0">
            <w:pPr>
              <w:pStyle w:val="ESBodyText0"/>
              <w:jc w:val="center"/>
              <w:rPr>
                <w:color w:val="FFFFFF" w:themeColor="background1"/>
              </w:rPr>
            </w:pPr>
            <w:r>
              <w:rPr>
                <w:color w:val="FFFFFF" w:themeColor="background1"/>
              </w:rPr>
              <w:t>87.5%</w:t>
            </w:r>
          </w:p>
        </w:tc>
      </w:tr>
      <w:tr w:rsidR="0049627A" w:rsidTr="00301A6C">
        <w:trPr>
          <w:trHeight w:hRule="exact" w:val="567"/>
        </w:trPr>
        <w:tc>
          <w:tcPr>
            <w:tcW w:w="3681" w:type="dxa"/>
            <w:tcMar>
              <w:top w:w="57" w:type="dxa"/>
            </w:tcMar>
            <w:vAlign w:val="center"/>
          </w:tcPr>
          <w:p w:rsidR="00E346A0" w:rsidRDefault="00ED3D1A"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ED3D1A" w:rsidP="00E346A0">
            <w:pPr>
              <w:pStyle w:val="ESBodyText0"/>
              <w:jc w:val="center"/>
            </w:pPr>
            <w:r>
              <w:t>86.3%</w:t>
            </w:r>
          </w:p>
        </w:tc>
      </w:tr>
    </w:tbl>
    <w:p w:rsidR="00E346A0" w:rsidRDefault="00400C5E" w:rsidP="006D6BB2">
      <w:pPr>
        <w:pStyle w:val="ESBodyText0"/>
      </w:pPr>
    </w:p>
    <w:p w:rsidR="00E346A0" w:rsidRDefault="00400C5E" w:rsidP="006D6BB2">
      <w:pPr>
        <w:pStyle w:val="ESBodyText0"/>
      </w:pPr>
    </w:p>
    <w:p w:rsidR="00E346A0" w:rsidRDefault="00ED3D1A" w:rsidP="0055455C">
      <w:pPr>
        <w:pStyle w:val="ESBodyText0"/>
        <w:spacing w:after="0" w:line="240" w:lineRule="auto"/>
      </w:pPr>
      <w:r>
        <w:rPr>
          <w:noProof/>
          <w:lang w:val="en-AU" w:eastAsia="en-AU"/>
        </w:rPr>
        <w:drawing>
          <wp:anchor distT="0" distB="0" distL="114300" distR="114300" simplePos="0" relativeHeight="251674624"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9627A" w:rsidTr="00301A6C">
        <w:tc>
          <w:tcPr>
            <w:tcW w:w="3681" w:type="dxa"/>
            <w:vAlign w:val="bottom"/>
          </w:tcPr>
          <w:p w:rsidR="00E346A0" w:rsidRDefault="00ED3D1A"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RDefault="00ED3D1A"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rsidR="00E346A0" w:rsidRPr="00E346A0" w:rsidRDefault="00ED3D1A" w:rsidP="00BA1967">
            <w:pPr>
              <w:pStyle w:val="ESBodyText0"/>
              <w:jc w:val="center"/>
              <w:rPr>
                <w:b/>
                <w:bCs/>
              </w:rPr>
            </w:pPr>
            <w:r w:rsidRPr="001B1C12">
              <w:t>Latest year (2020)</w:t>
            </w:r>
          </w:p>
        </w:tc>
      </w:tr>
      <w:tr w:rsidR="0049627A" w:rsidTr="00301A6C">
        <w:trPr>
          <w:trHeight w:hRule="exact" w:val="567"/>
        </w:trPr>
        <w:tc>
          <w:tcPr>
            <w:tcW w:w="3681" w:type="dxa"/>
            <w:tcMar>
              <w:top w:w="57" w:type="dxa"/>
            </w:tcMar>
            <w:vAlign w:val="center"/>
          </w:tcPr>
          <w:p w:rsidR="00E346A0" w:rsidRDefault="00ED3D1A"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ED3D1A" w:rsidP="00BA1967">
            <w:pPr>
              <w:pStyle w:val="ESBodyText0"/>
              <w:jc w:val="center"/>
            </w:pPr>
            <w:r>
              <w:t>73.3%</w:t>
            </w:r>
          </w:p>
        </w:tc>
      </w:tr>
      <w:tr w:rsidR="0049627A" w:rsidTr="00301A6C">
        <w:trPr>
          <w:trHeight w:hRule="exact" w:val="567"/>
        </w:trPr>
        <w:tc>
          <w:tcPr>
            <w:tcW w:w="3681" w:type="dxa"/>
            <w:tcMar>
              <w:top w:w="57" w:type="dxa"/>
            </w:tcMar>
            <w:vAlign w:val="center"/>
          </w:tcPr>
          <w:p w:rsidR="00E346A0" w:rsidRDefault="00ED3D1A"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ED3D1A" w:rsidP="00BA1967">
            <w:pPr>
              <w:pStyle w:val="ESBodyText0"/>
              <w:jc w:val="center"/>
              <w:rPr>
                <w:color w:val="FFFFFF" w:themeColor="background1"/>
              </w:rPr>
            </w:pPr>
            <w:r>
              <w:rPr>
                <w:color w:val="FFFFFF" w:themeColor="background1"/>
              </w:rPr>
              <w:t>66.8%</w:t>
            </w:r>
          </w:p>
        </w:tc>
      </w:tr>
      <w:tr w:rsidR="0049627A" w:rsidTr="00301A6C">
        <w:trPr>
          <w:trHeight w:hRule="exact" w:val="567"/>
        </w:trPr>
        <w:tc>
          <w:tcPr>
            <w:tcW w:w="3681" w:type="dxa"/>
            <w:tcMar>
              <w:top w:w="57" w:type="dxa"/>
            </w:tcMar>
            <w:vAlign w:val="center"/>
          </w:tcPr>
          <w:p w:rsidR="00E346A0" w:rsidRDefault="00ED3D1A"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ED3D1A" w:rsidP="00BA1967">
            <w:pPr>
              <w:pStyle w:val="ESBodyText0"/>
              <w:jc w:val="center"/>
            </w:pPr>
            <w:r>
              <w:t>75.8%</w:t>
            </w:r>
          </w:p>
        </w:tc>
      </w:tr>
    </w:tbl>
    <w:p w:rsidR="00E346A0" w:rsidRDefault="00400C5E" w:rsidP="006D6BB2">
      <w:pPr>
        <w:pStyle w:val="ESBodyText0"/>
      </w:pPr>
    </w:p>
    <w:p w:rsidR="00E346A0" w:rsidRDefault="00400C5E" w:rsidP="006D6BB2">
      <w:pPr>
        <w:pStyle w:val="ESBodyText0"/>
      </w:pPr>
    </w:p>
    <w:p w:rsidR="00E346A0" w:rsidRDefault="00ED3D1A" w:rsidP="0055455C">
      <w:pPr>
        <w:pStyle w:val="ESBodyText0"/>
        <w:spacing w:after="0" w:line="240" w:lineRule="auto"/>
      </w:pPr>
      <w:r>
        <w:rPr>
          <w:noProof/>
          <w:lang w:val="en-AU" w:eastAsia="en-AU"/>
        </w:rPr>
        <w:drawing>
          <wp:anchor distT="0" distB="0" distL="114300" distR="114300" simplePos="0" relativeHeight="251673600"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9627A" w:rsidTr="00301A6C">
        <w:tc>
          <w:tcPr>
            <w:tcW w:w="3681" w:type="dxa"/>
            <w:vAlign w:val="bottom"/>
          </w:tcPr>
          <w:p w:rsidR="00E346A0" w:rsidRDefault="00ED3D1A"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ED3D1A"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ED3D1A" w:rsidP="00BA1967">
            <w:pPr>
              <w:pStyle w:val="ESBodyText0"/>
              <w:jc w:val="center"/>
              <w:rPr>
                <w:b/>
                <w:bCs/>
              </w:rPr>
            </w:pPr>
            <w:r w:rsidRPr="001B1C12">
              <w:t>Latest year (2020)</w:t>
            </w:r>
          </w:p>
        </w:tc>
      </w:tr>
      <w:tr w:rsidR="0049627A" w:rsidTr="00301A6C">
        <w:trPr>
          <w:trHeight w:hRule="exact" w:val="567"/>
        </w:trPr>
        <w:tc>
          <w:tcPr>
            <w:tcW w:w="3681" w:type="dxa"/>
            <w:tcMar>
              <w:top w:w="57" w:type="dxa"/>
            </w:tcMar>
            <w:vAlign w:val="center"/>
          </w:tcPr>
          <w:p w:rsidR="00E346A0" w:rsidRDefault="00ED3D1A"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ED3D1A" w:rsidP="00BA1967">
            <w:pPr>
              <w:pStyle w:val="ESBodyText0"/>
              <w:jc w:val="center"/>
            </w:pPr>
            <w:r>
              <w:t>97.2%</w:t>
            </w:r>
          </w:p>
        </w:tc>
      </w:tr>
      <w:tr w:rsidR="0049627A" w:rsidTr="00301A6C">
        <w:trPr>
          <w:trHeight w:hRule="exact" w:val="567"/>
        </w:trPr>
        <w:tc>
          <w:tcPr>
            <w:tcW w:w="3681" w:type="dxa"/>
            <w:tcMar>
              <w:top w:w="57" w:type="dxa"/>
            </w:tcMar>
            <w:vAlign w:val="center"/>
          </w:tcPr>
          <w:p w:rsidR="00E346A0" w:rsidRDefault="00ED3D1A"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ED3D1A" w:rsidP="00BA1967">
            <w:pPr>
              <w:pStyle w:val="ESBodyText0"/>
              <w:jc w:val="center"/>
              <w:rPr>
                <w:color w:val="FFFFFF" w:themeColor="background1"/>
              </w:rPr>
            </w:pPr>
            <w:r>
              <w:rPr>
                <w:color w:val="FFFFFF" w:themeColor="background1"/>
              </w:rPr>
              <w:t>86.9%</w:t>
            </w:r>
          </w:p>
        </w:tc>
      </w:tr>
      <w:tr w:rsidR="0049627A" w:rsidTr="00301A6C">
        <w:trPr>
          <w:trHeight w:hRule="exact" w:val="567"/>
        </w:trPr>
        <w:tc>
          <w:tcPr>
            <w:tcW w:w="3681" w:type="dxa"/>
            <w:tcMar>
              <w:top w:w="57" w:type="dxa"/>
            </w:tcMar>
            <w:vAlign w:val="center"/>
          </w:tcPr>
          <w:p w:rsidR="00E346A0" w:rsidRDefault="00ED3D1A"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ED3D1A" w:rsidP="00BA1967">
            <w:pPr>
              <w:pStyle w:val="ESBodyText0"/>
              <w:jc w:val="center"/>
            </w:pPr>
            <w:r>
              <w:t>85.2%</w:t>
            </w:r>
          </w:p>
        </w:tc>
      </w:tr>
    </w:tbl>
    <w:p w:rsidR="00E346A0" w:rsidRDefault="00400C5E" w:rsidP="006D6BB2">
      <w:pPr>
        <w:pStyle w:val="ESBodyText0"/>
      </w:pPr>
    </w:p>
    <w:p w:rsidR="00E346A0" w:rsidRDefault="00400C5E" w:rsidP="006D6BB2">
      <w:pPr>
        <w:pStyle w:val="ESBodyText0"/>
      </w:pPr>
    </w:p>
    <w:p w:rsidR="00E346A0" w:rsidRDefault="00ED3D1A" w:rsidP="0055455C">
      <w:pPr>
        <w:pStyle w:val="ESBodyText0"/>
        <w:spacing w:after="0" w:line="240" w:lineRule="auto"/>
      </w:pPr>
      <w:r>
        <w:rPr>
          <w:noProof/>
          <w:lang w:val="en-AU" w:eastAsia="en-AU"/>
        </w:rPr>
        <w:drawing>
          <wp:anchor distT="0" distB="0" distL="114300" distR="114300" simplePos="0" relativeHeight="251672576"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9627A" w:rsidTr="00301A6C">
        <w:tc>
          <w:tcPr>
            <w:tcW w:w="3681" w:type="dxa"/>
            <w:vAlign w:val="bottom"/>
          </w:tcPr>
          <w:p w:rsidR="00E346A0" w:rsidRDefault="00ED3D1A"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ED3D1A"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rsidR="00E346A0" w:rsidRPr="001B1C12" w:rsidRDefault="00ED3D1A" w:rsidP="00BA1967">
            <w:pPr>
              <w:pStyle w:val="ESBodyText0"/>
              <w:jc w:val="center"/>
            </w:pPr>
            <w:r w:rsidRPr="001B1C12">
              <w:t>Latest year (2020)</w:t>
            </w:r>
          </w:p>
        </w:tc>
      </w:tr>
      <w:tr w:rsidR="0049627A" w:rsidTr="00301A6C">
        <w:trPr>
          <w:trHeight w:hRule="exact" w:val="567"/>
        </w:trPr>
        <w:tc>
          <w:tcPr>
            <w:tcW w:w="3681" w:type="dxa"/>
            <w:tcMar>
              <w:top w:w="57" w:type="dxa"/>
            </w:tcMar>
            <w:vAlign w:val="center"/>
          </w:tcPr>
          <w:p w:rsidR="00E346A0" w:rsidRDefault="00ED3D1A"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ED3D1A" w:rsidP="00BA1967">
            <w:pPr>
              <w:pStyle w:val="ESBodyText0"/>
              <w:jc w:val="center"/>
            </w:pPr>
            <w:r>
              <w:t>84.8%</w:t>
            </w:r>
          </w:p>
        </w:tc>
      </w:tr>
      <w:tr w:rsidR="0049627A" w:rsidTr="00301A6C">
        <w:trPr>
          <w:trHeight w:hRule="exact" w:val="567"/>
        </w:trPr>
        <w:tc>
          <w:tcPr>
            <w:tcW w:w="3681" w:type="dxa"/>
            <w:tcMar>
              <w:top w:w="57" w:type="dxa"/>
            </w:tcMar>
            <w:vAlign w:val="center"/>
          </w:tcPr>
          <w:p w:rsidR="00E346A0" w:rsidRDefault="00ED3D1A"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ED3D1A" w:rsidP="00BA1967">
            <w:pPr>
              <w:pStyle w:val="ESBodyText0"/>
              <w:jc w:val="center"/>
              <w:rPr>
                <w:color w:val="FFFFFF" w:themeColor="background1"/>
              </w:rPr>
            </w:pPr>
            <w:r>
              <w:rPr>
                <w:color w:val="FFFFFF" w:themeColor="background1"/>
              </w:rPr>
              <w:t>55.9%</w:t>
            </w:r>
          </w:p>
        </w:tc>
      </w:tr>
      <w:tr w:rsidR="0049627A" w:rsidTr="00301A6C">
        <w:trPr>
          <w:trHeight w:hRule="exact" w:val="567"/>
        </w:trPr>
        <w:tc>
          <w:tcPr>
            <w:tcW w:w="3681" w:type="dxa"/>
            <w:tcMar>
              <w:top w:w="57" w:type="dxa"/>
            </w:tcMar>
            <w:vAlign w:val="center"/>
          </w:tcPr>
          <w:p w:rsidR="00E346A0" w:rsidRDefault="00ED3D1A"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ED3D1A" w:rsidP="00BA1967">
            <w:pPr>
              <w:pStyle w:val="ESBodyText0"/>
              <w:jc w:val="center"/>
            </w:pPr>
            <w:r>
              <w:t>66.3%</w:t>
            </w:r>
          </w:p>
        </w:tc>
      </w:tr>
    </w:tbl>
    <w:p w:rsidR="004777FF" w:rsidRDefault="00ED3D1A">
      <w:pPr>
        <w:spacing w:after="0" w:line="240" w:lineRule="auto"/>
      </w:pPr>
      <w:r>
        <w:br w:type="page"/>
      </w:r>
    </w:p>
    <w:p w:rsidR="00BA1967" w:rsidRDefault="00ED3D1A" w:rsidP="00BA1967">
      <w:pPr>
        <w:pStyle w:val="Style1"/>
      </w:pPr>
      <w:r>
        <w:lastRenderedPageBreak/>
        <w:t>ACHIEVEMENT (continued)</w:t>
      </w:r>
    </w:p>
    <w:p w:rsidR="00BA1967" w:rsidRDefault="00ED3D1A" w:rsidP="001F39DE">
      <w:pPr>
        <w:pStyle w:val="ESHeading30"/>
        <w:spacing w:before="200"/>
      </w:pPr>
      <w:r>
        <w:t>NAPLAN</w:t>
      </w:r>
    </w:p>
    <w:p w:rsidR="00425CEA" w:rsidRDefault="00ED3D1A"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p>
    <w:p w:rsidR="00CC0A98" w:rsidRDefault="00400C5E" w:rsidP="0077262A">
      <w:pPr>
        <w:pStyle w:val="ESBodyText0"/>
        <w:spacing w:after="0" w:line="240" w:lineRule="auto"/>
        <w:rPr>
          <w:rFonts w:eastAsia="Arial" w:cs="Times New Roman"/>
          <w:color w:val="000000"/>
          <w:szCs w:val="20"/>
        </w:rPr>
      </w:pPr>
    </w:p>
    <w:p w:rsidR="00EA4035" w:rsidRDefault="00ED3D1A" w:rsidP="0077262A">
      <w:pPr>
        <w:pStyle w:val="ESHeading30"/>
        <w:spacing w:before="0"/>
      </w:pPr>
      <w:r>
        <w:t>NAPLAN Learning Gain</w:t>
      </w:r>
    </w:p>
    <w:p w:rsidR="00EA4035" w:rsidRDefault="00ED3D1A"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77262A" w:rsidRDefault="00ED3D1A" w:rsidP="0077262A">
      <w:pPr>
        <w:pStyle w:val="ESBodyText0"/>
        <w:spacing w:after="240"/>
        <w:rPr>
          <w:rFonts w:eastAsia="Arial" w:cs="Times New Roman"/>
          <w:color w:val="000000"/>
          <w:szCs w:val="20"/>
        </w:rPr>
      </w:pPr>
      <w:r>
        <w:rPr>
          <w:rFonts w:eastAsia="Arial" w:cs="Times New Roman"/>
          <w:color w:val="000000"/>
          <w:szCs w:val="20"/>
        </w:rPr>
        <w:t>NAPLAN tests were not conducted in 2020.</w:t>
      </w:r>
    </w:p>
    <w:p w:rsidR="0077262A" w:rsidRDefault="00400C5E" w:rsidP="0077262A">
      <w:pPr>
        <w:pStyle w:val="ESHeading30"/>
        <w:spacing w:before="0" w:after="0" w:line="240" w:lineRule="auto"/>
      </w:pPr>
    </w:p>
    <w:p w:rsidR="003157E3" w:rsidRDefault="00ED3D1A" w:rsidP="0077262A">
      <w:pPr>
        <w:pStyle w:val="ESHeading30"/>
        <w:spacing w:before="0"/>
      </w:pPr>
      <w:r>
        <w:t>Victorian Certificate of Education (VCE)</w:t>
      </w:r>
    </w:p>
    <w:p w:rsidR="003157E3" w:rsidRDefault="00ED3D1A" w:rsidP="003157E3">
      <w:pPr>
        <w:pStyle w:val="ESBodyText0"/>
      </w:pPr>
      <w:r>
        <w:t>Mean study score from all VCE subjects undertaken by students at this school. This includes all Unit 3 and 4 studies (including those completed in Year 11) and any VCE VET studies awarded a study score.</w:t>
      </w:r>
    </w:p>
    <w:p w:rsidR="003157E3" w:rsidRDefault="00ED3D1A" w:rsidP="005B6BD9">
      <w:pPr>
        <w:pStyle w:val="ESBodyText0"/>
      </w:pPr>
      <w:r>
        <w:t>The maximum student study score is 50 and the state-wide mean (including Government and non-Government schools) is set at 30.</w:t>
      </w:r>
    </w:p>
    <w:p w:rsidR="003157E3" w:rsidRDefault="00ED3D1A" w:rsidP="005B6BD9">
      <w:pPr>
        <w:pStyle w:val="ESBodyText0"/>
      </w:pPr>
      <w:r>
        <w:rPr>
          <w:noProof/>
          <w:lang w:val="en-AU" w:eastAsia="en-AU"/>
        </w:rPr>
        <w:drawing>
          <wp:anchor distT="0" distB="0" distL="114300" distR="114300" simplePos="0" relativeHeight="251671552" behindDoc="0" locked="0" layoutInCell="1" allowOverlap="1">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49627A" w:rsidTr="00301A6C">
        <w:tc>
          <w:tcPr>
            <w:tcW w:w="2835" w:type="dxa"/>
            <w:vAlign w:val="bottom"/>
          </w:tcPr>
          <w:p w:rsidR="00B20B33" w:rsidRPr="00B20B33" w:rsidRDefault="00ED3D1A" w:rsidP="006A4059">
            <w:pPr>
              <w:pStyle w:val="ESBodyText0"/>
              <w:spacing w:line="240" w:lineRule="auto"/>
              <w:rPr>
                <w:b/>
                <w:bCs/>
              </w:rPr>
            </w:pPr>
            <w:r w:rsidRPr="00B20B33">
              <w:rPr>
                <w:b/>
                <w:bCs/>
              </w:rPr>
              <w:t>Victorian Certificate of Education</w:t>
            </w:r>
          </w:p>
        </w:tc>
        <w:tc>
          <w:tcPr>
            <w:tcW w:w="1134" w:type="dxa"/>
            <w:vAlign w:val="bottom"/>
          </w:tcPr>
          <w:p w:rsidR="00B20B33" w:rsidRDefault="00ED3D1A" w:rsidP="00B20B33">
            <w:pPr>
              <w:pStyle w:val="ESBodyText0"/>
              <w:spacing w:line="240" w:lineRule="auto"/>
              <w:jc w:val="center"/>
            </w:pPr>
            <w:r>
              <w:t>Latest year (2020)</w:t>
            </w:r>
          </w:p>
        </w:tc>
        <w:tc>
          <w:tcPr>
            <w:tcW w:w="1129" w:type="dxa"/>
            <w:vAlign w:val="bottom"/>
          </w:tcPr>
          <w:p w:rsidR="00B20B33" w:rsidRDefault="00ED3D1A" w:rsidP="00B20B33">
            <w:pPr>
              <w:pStyle w:val="ESBodyText0"/>
              <w:spacing w:line="240" w:lineRule="auto"/>
              <w:jc w:val="center"/>
            </w:pPr>
            <w:r>
              <w:t>4-year average</w:t>
            </w:r>
          </w:p>
        </w:tc>
      </w:tr>
      <w:tr w:rsidR="0049627A" w:rsidTr="00301A6C">
        <w:trPr>
          <w:trHeight w:hRule="exact" w:val="567"/>
        </w:trPr>
        <w:tc>
          <w:tcPr>
            <w:tcW w:w="2835" w:type="dxa"/>
            <w:tcMar>
              <w:top w:w="57" w:type="dxa"/>
            </w:tcMar>
            <w:vAlign w:val="center"/>
          </w:tcPr>
          <w:p w:rsidR="00B20B33" w:rsidRDefault="00ED3D1A"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rsidR="00B20B33" w:rsidRDefault="00ED3D1A" w:rsidP="00B20B33">
            <w:pPr>
              <w:pStyle w:val="ESBodyText0"/>
              <w:spacing w:line="240" w:lineRule="auto"/>
              <w:jc w:val="center"/>
            </w:pPr>
            <w:r>
              <w:t>28.8</w:t>
            </w:r>
          </w:p>
        </w:tc>
        <w:tc>
          <w:tcPr>
            <w:tcW w:w="1129" w:type="dxa"/>
            <w:tcBorders>
              <w:bottom w:val="single" w:sz="4" w:space="0" w:color="FFFFFF" w:themeColor="background1"/>
            </w:tcBorders>
            <w:shd w:val="clear" w:color="auto" w:fill="FFC000"/>
            <w:tcMar>
              <w:top w:w="57" w:type="dxa"/>
            </w:tcMar>
            <w:vAlign w:val="center"/>
          </w:tcPr>
          <w:p w:rsidR="00B20B33" w:rsidRDefault="00ED3D1A" w:rsidP="00B20B33">
            <w:pPr>
              <w:pStyle w:val="ESBodyText0"/>
              <w:spacing w:line="240" w:lineRule="auto"/>
              <w:jc w:val="center"/>
            </w:pPr>
            <w:r>
              <w:t>28.1</w:t>
            </w:r>
          </w:p>
        </w:tc>
      </w:tr>
      <w:tr w:rsidR="0049627A" w:rsidTr="00301A6C">
        <w:trPr>
          <w:trHeight w:hRule="exact" w:val="567"/>
        </w:trPr>
        <w:tc>
          <w:tcPr>
            <w:tcW w:w="2835" w:type="dxa"/>
            <w:tcMar>
              <w:top w:w="57" w:type="dxa"/>
            </w:tcMar>
            <w:vAlign w:val="center"/>
          </w:tcPr>
          <w:p w:rsidR="00B20B33" w:rsidRDefault="00ED3D1A" w:rsidP="006A40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RDefault="00ED3D1A" w:rsidP="00B20B33">
            <w:pPr>
              <w:pStyle w:val="ESBodyText0"/>
              <w:spacing w:line="240" w:lineRule="auto"/>
              <w:jc w:val="center"/>
              <w:rPr>
                <w:color w:val="FFFFFF" w:themeColor="background1"/>
              </w:rPr>
            </w:pPr>
            <w:r>
              <w:rPr>
                <w:color w:val="FFFFFF" w:themeColor="background1"/>
              </w:rPr>
              <w:t>29.1</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RDefault="00ED3D1A" w:rsidP="00B20B33">
            <w:pPr>
              <w:pStyle w:val="ESBodyText0"/>
              <w:spacing w:line="240" w:lineRule="auto"/>
              <w:jc w:val="center"/>
              <w:rPr>
                <w:color w:val="FFFFFF" w:themeColor="background1"/>
              </w:rPr>
            </w:pPr>
            <w:r>
              <w:rPr>
                <w:color w:val="FFFFFF" w:themeColor="background1"/>
              </w:rPr>
              <w:t>28.3</w:t>
            </w:r>
          </w:p>
        </w:tc>
      </w:tr>
      <w:tr w:rsidR="0049627A" w:rsidTr="00301A6C">
        <w:trPr>
          <w:trHeight w:hRule="exact" w:val="567"/>
        </w:trPr>
        <w:tc>
          <w:tcPr>
            <w:tcW w:w="2835" w:type="dxa"/>
            <w:tcMar>
              <w:top w:w="57" w:type="dxa"/>
            </w:tcMar>
            <w:vAlign w:val="center"/>
          </w:tcPr>
          <w:p w:rsidR="00B20B33" w:rsidRDefault="00ED3D1A"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B20B33" w:rsidRDefault="00ED3D1A" w:rsidP="00B20B33">
            <w:pPr>
              <w:pStyle w:val="ESBodyText0"/>
              <w:spacing w:line="240" w:lineRule="auto"/>
              <w:jc w:val="center"/>
            </w:pPr>
            <w:r>
              <w:t>28.8</w:t>
            </w:r>
          </w:p>
        </w:tc>
        <w:tc>
          <w:tcPr>
            <w:tcW w:w="1129" w:type="dxa"/>
            <w:tcBorders>
              <w:top w:val="single" w:sz="4" w:space="0" w:color="FFFFFF" w:themeColor="background1"/>
            </w:tcBorders>
            <w:shd w:val="clear" w:color="auto" w:fill="A6A6A6" w:themeFill="background1" w:themeFillShade="A6"/>
            <w:tcMar>
              <w:top w:w="57" w:type="dxa"/>
            </w:tcMar>
            <w:vAlign w:val="center"/>
          </w:tcPr>
          <w:p w:rsidR="00B20B33" w:rsidRDefault="00ED3D1A" w:rsidP="00B20B33">
            <w:pPr>
              <w:pStyle w:val="ESBodyText0"/>
              <w:spacing w:line="240" w:lineRule="auto"/>
              <w:jc w:val="center"/>
            </w:pPr>
            <w:r>
              <w:t>28.8</w:t>
            </w:r>
          </w:p>
        </w:tc>
      </w:tr>
    </w:tbl>
    <w:p w:rsidR="00B20B33" w:rsidRDefault="00400C5E" w:rsidP="006A4059">
      <w:pPr>
        <w:pStyle w:val="ESBodyText0"/>
        <w:spacing w:line="240" w:lineRule="auto"/>
      </w:pPr>
    </w:p>
    <w:p w:rsidR="00B20B33" w:rsidRDefault="00400C5E" w:rsidP="006A4059">
      <w:pPr>
        <w:pStyle w:val="ESBodyText0"/>
        <w:spacing w:line="240" w:lineRule="auto"/>
      </w:pPr>
    </w:p>
    <w:p w:rsidR="005B6BD9" w:rsidRDefault="00400C5E"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1049"/>
      </w:tblGrid>
      <w:tr w:rsidR="0049627A" w:rsidTr="00301A6C">
        <w:trPr>
          <w:trHeight w:hRule="exact" w:val="567"/>
        </w:trPr>
        <w:tc>
          <w:tcPr>
            <w:tcW w:w="6294" w:type="dxa"/>
            <w:tcMar>
              <w:top w:w="57" w:type="dxa"/>
            </w:tcMar>
            <w:vAlign w:val="center"/>
          </w:tcPr>
          <w:p w:rsidR="00B20B33" w:rsidRDefault="00ED3D1A" w:rsidP="006A4059">
            <w:pPr>
              <w:pStyle w:val="ESBodyText0"/>
              <w:spacing w:line="240" w:lineRule="auto"/>
            </w:pPr>
            <w:r w:rsidRPr="00B20393">
              <w:rPr>
                <w:rFonts w:eastAsia="Times New Roman"/>
                <w:color w:val="000000"/>
                <w:lang w:eastAsia="en-AU"/>
              </w:rPr>
              <w:t>Students in 2020 who satisfactorily completed their VCE:</w:t>
            </w:r>
          </w:p>
        </w:tc>
        <w:tc>
          <w:tcPr>
            <w:tcW w:w="1049" w:type="dxa"/>
            <w:tcBorders>
              <w:bottom w:val="single" w:sz="4" w:space="0" w:color="FFFFFF" w:themeColor="background1"/>
            </w:tcBorders>
            <w:shd w:val="clear" w:color="auto" w:fill="FFC000"/>
            <w:tcMar>
              <w:top w:w="57" w:type="dxa"/>
            </w:tcMar>
            <w:vAlign w:val="center"/>
          </w:tcPr>
          <w:p w:rsidR="00B20B33" w:rsidRDefault="00ED3D1A" w:rsidP="00B20B33">
            <w:pPr>
              <w:pStyle w:val="ESBodyText0"/>
              <w:spacing w:line="240" w:lineRule="auto"/>
              <w:jc w:val="center"/>
            </w:pPr>
            <w:r>
              <w:t>100%</w:t>
            </w:r>
          </w:p>
        </w:tc>
      </w:tr>
      <w:tr w:rsidR="0049627A" w:rsidTr="00301A6C">
        <w:trPr>
          <w:trHeight w:hRule="exact" w:val="567"/>
        </w:trPr>
        <w:tc>
          <w:tcPr>
            <w:tcW w:w="6294" w:type="dxa"/>
            <w:tcMar>
              <w:top w:w="57" w:type="dxa"/>
            </w:tcMar>
            <w:vAlign w:val="center"/>
          </w:tcPr>
          <w:p w:rsidR="00B20B33" w:rsidRDefault="00ED3D1A" w:rsidP="006A4059">
            <w:pPr>
              <w:pStyle w:val="ESBodyText0"/>
              <w:spacing w:line="240" w:lineRule="auto"/>
            </w:pPr>
            <w:r w:rsidRPr="00B20393">
              <w:rPr>
                <w:rFonts w:eastAsia="Times New Roman"/>
                <w:color w:val="000000"/>
                <w:lang w:eastAsia="en-AU"/>
              </w:rPr>
              <w:t>Year 12 students in 2020 undertaking at least one Vocational Education and Training (VET) unit of competence:</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RDefault="00ED3D1A" w:rsidP="00B20B33">
            <w:pPr>
              <w:pStyle w:val="ESBodyText0"/>
              <w:spacing w:line="240" w:lineRule="auto"/>
              <w:jc w:val="center"/>
            </w:pPr>
            <w:r>
              <w:t>NDA</w:t>
            </w:r>
          </w:p>
        </w:tc>
      </w:tr>
      <w:tr w:rsidR="0049627A" w:rsidTr="00301A6C">
        <w:trPr>
          <w:trHeight w:hRule="exact" w:val="567"/>
        </w:trPr>
        <w:tc>
          <w:tcPr>
            <w:tcW w:w="6294" w:type="dxa"/>
            <w:tcMar>
              <w:top w:w="57" w:type="dxa"/>
            </w:tcMar>
            <w:vAlign w:val="center"/>
          </w:tcPr>
          <w:p w:rsidR="00B20B33" w:rsidRDefault="00ED3D1A" w:rsidP="006A4059">
            <w:pPr>
              <w:pStyle w:val="ESBodyText0"/>
              <w:spacing w:line="240" w:lineRule="auto"/>
            </w:pPr>
            <w:r w:rsidRPr="00B20393">
              <w:rPr>
                <w:rFonts w:eastAsia="Times New Roman"/>
                <w:color w:val="000000"/>
                <w:lang w:eastAsia="en-AU"/>
              </w:rPr>
              <w:t>VET units of competence satisfactorily completed in 2020:</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RDefault="00ED3D1A" w:rsidP="00B20B33">
            <w:pPr>
              <w:pStyle w:val="ESBodyText0"/>
              <w:spacing w:line="240" w:lineRule="auto"/>
              <w:jc w:val="center"/>
            </w:pPr>
            <w:r>
              <w:t xml:space="preserve"> 65%</w:t>
            </w:r>
          </w:p>
        </w:tc>
      </w:tr>
      <w:tr w:rsidR="0049627A" w:rsidTr="00301A6C">
        <w:trPr>
          <w:trHeight w:hRule="exact" w:val="567"/>
        </w:trPr>
        <w:tc>
          <w:tcPr>
            <w:tcW w:w="6294" w:type="dxa"/>
            <w:tcMar>
              <w:top w:w="57" w:type="dxa"/>
            </w:tcMar>
            <w:vAlign w:val="center"/>
          </w:tcPr>
          <w:p w:rsidR="00B20B33" w:rsidRDefault="00ED3D1A" w:rsidP="006A4059">
            <w:pPr>
              <w:pStyle w:val="ESBodyText0"/>
              <w:spacing w:line="240" w:lineRule="auto"/>
            </w:pPr>
            <w:r w:rsidRPr="00B20393">
              <w:rPr>
                <w:rFonts w:eastAsia="Times New Roman"/>
                <w:color w:val="000000"/>
                <w:lang w:eastAsia="en-AU"/>
              </w:rPr>
              <w:t>Victorian Certificate of Applied Learning (VCAL) credits satisfactorily completed in 2020:</w:t>
            </w:r>
          </w:p>
        </w:tc>
        <w:tc>
          <w:tcPr>
            <w:tcW w:w="1049" w:type="dxa"/>
            <w:tcBorders>
              <w:top w:val="single" w:sz="4" w:space="0" w:color="FFFFFF" w:themeColor="background1"/>
            </w:tcBorders>
            <w:shd w:val="clear" w:color="auto" w:fill="FFC000"/>
            <w:tcMar>
              <w:top w:w="57" w:type="dxa"/>
            </w:tcMar>
            <w:vAlign w:val="center"/>
          </w:tcPr>
          <w:p w:rsidR="00B20B33" w:rsidRDefault="00ED3D1A" w:rsidP="00B20B33">
            <w:pPr>
              <w:pStyle w:val="ESBodyText0"/>
              <w:spacing w:line="240" w:lineRule="auto"/>
              <w:jc w:val="center"/>
            </w:pPr>
            <w:r>
              <w:t xml:space="preserve"> 71%</w:t>
            </w:r>
          </w:p>
        </w:tc>
      </w:tr>
    </w:tbl>
    <w:p w:rsidR="005B6BD9" w:rsidRDefault="00400C5E" w:rsidP="006A4059">
      <w:pPr>
        <w:pStyle w:val="ESBodyText0"/>
        <w:spacing w:line="240" w:lineRule="auto"/>
      </w:pPr>
    </w:p>
    <w:p w:rsidR="005B6BD9" w:rsidRDefault="00ED3D1A">
      <w:pPr>
        <w:spacing w:after="0" w:line="240" w:lineRule="auto"/>
      </w:pPr>
      <w:r>
        <w:br w:type="page"/>
      </w:r>
    </w:p>
    <w:p w:rsidR="009E6D61" w:rsidRDefault="00ED3D1A" w:rsidP="00B637FF">
      <w:pPr>
        <w:pStyle w:val="Style1"/>
      </w:pPr>
      <w:r>
        <w:lastRenderedPageBreak/>
        <w:t>ENGAGEMENT</w:t>
      </w:r>
    </w:p>
    <w:p w:rsidR="00666BAD" w:rsidRDefault="00ED3D1A" w:rsidP="00666BAD">
      <w:pPr>
        <w:pStyle w:val="ESBodyText0"/>
        <w:spacing w:before="12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rsidR="009E6D61" w:rsidRDefault="00ED3D1A" w:rsidP="00666BAD">
      <w:pPr>
        <w:pStyle w:val="ESHeading30"/>
        <w:spacing w:before="120"/>
      </w:pPr>
      <w:r>
        <w:t>Average Number of Student Absence Days</w:t>
      </w:r>
    </w:p>
    <w:p w:rsidR="001016C0" w:rsidRDefault="00ED3D1A">
      <w:pPr>
        <w:pStyle w:val="ESBodyText0"/>
      </w:pPr>
      <w:r>
        <w:t xml:space="preserve">Absence from school can impact on students’ learning.  Common reasons for non-attendance include illness and extended family holidays. </w:t>
      </w:r>
      <w:r w:rsidRPr="00D04122">
        <w:t xml:space="preserve">Absence and attendance data </w:t>
      </w:r>
      <w:r>
        <w:t xml:space="preserve">in 2020 </w:t>
      </w:r>
      <w:r w:rsidRPr="00D04122">
        <w:t>may have been influenced by local processes and procedures adopted in response to remote and flexible learning.</w:t>
      </w:r>
    </w:p>
    <w:p w:rsidR="002E45F9" w:rsidRDefault="00ED3D1A">
      <w:pPr>
        <w:pStyle w:val="ESBodyText0"/>
      </w:pPr>
      <w:r>
        <w:rPr>
          <w:noProof/>
          <w:lang w:val="en-AU" w:eastAsia="en-AU"/>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9627A" w:rsidTr="00301A6C">
        <w:tc>
          <w:tcPr>
            <w:tcW w:w="2835" w:type="dxa"/>
            <w:vAlign w:val="bottom"/>
          </w:tcPr>
          <w:p w:rsidR="002E45F9" w:rsidRDefault="00ED3D1A"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ED3D1A"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ED3D1A" w:rsidP="00BA1967">
            <w:pPr>
              <w:pStyle w:val="ESBodyText0"/>
              <w:spacing w:line="240" w:lineRule="auto"/>
              <w:jc w:val="center"/>
            </w:pPr>
            <w:r>
              <w:t>Latest year (2020)</w:t>
            </w:r>
          </w:p>
        </w:tc>
        <w:tc>
          <w:tcPr>
            <w:tcW w:w="1132" w:type="dxa"/>
            <w:vAlign w:val="bottom"/>
          </w:tcPr>
          <w:p w:rsidR="002E45F9" w:rsidRDefault="00ED3D1A" w:rsidP="00BA1967">
            <w:pPr>
              <w:pStyle w:val="ESBodyText0"/>
              <w:spacing w:line="240" w:lineRule="auto"/>
              <w:jc w:val="center"/>
            </w:pPr>
            <w:r>
              <w:t>4-year average</w:t>
            </w:r>
          </w:p>
        </w:tc>
      </w:tr>
      <w:tr w:rsidR="0049627A" w:rsidTr="00301A6C">
        <w:trPr>
          <w:trHeight w:hRule="exact" w:val="567"/>
        </w:trPr>
        <w:tc>
          <w:tcPr>
            <w:tcW w:w="2835" w:type="dxa"/>
            <w:tcMar>
              <w:top w:w="57" w:type="dxa"/>
            </w:tcMar>
            <w:vAlign w:val="center"/>
          </w:tcPr>
          <w:p w:rsidR="002E45F9" w:rsidRDefault="00ED3D1A"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ED3D1A" w:rsidP="00BA1967">
            <w:pPr>
              <w:pStyle w:val="ESBodyText0"/>
              <w:spacing w:line="240" w:lineRule="auto"/>
              <w:jc w:val="center"/>
            </w:pPr>
            <w:r>
              <w:t>6.8</w:t>
            </w:r>
          </w:p>
        </w:tc>
        <w:tc>
          <w:tcPr>
            <w:tcW w:w="1132" w:type="dxa"/>
            <w:tcBorders>
              <w:bottom w:val="single" w:sz="4" w:space="0" w:color="FFFFFF" w:themeColor="background1"/>
            </w:tcBorders>
            <w:shd w:val="clear" w:color="auto" w:fill="FFC000"/>
            <w:tcMar>
              <w:top w:w="57" w:type="dxa"/>
            </w:tcMar>
            <w:vAlign w:val="center"/>
          </w:tcPr>
          <w:p w:rsidR="002E45F9" w:rsidRDefault="00ED3D1A" w:rsidP="00BA1967">
            <w:pPr>
              <w:pStyle w:val="ESBodyText0"/>
              <w:spacing w:line="240" w:lineRule="auto"/>
              <w:jc w:val="center"/>
            </w:pPr>
            <w:r>
              <w:t>12.6</w:t>
            </w:r>
          </w:p>
        </w:tc>
      </w:tr>
      <w:tr w:rsidR="0049627A" w:rsidTr="00301A6C">
        <w:trPr>
          <w:trHeight w:hRule="exact" w:val="567"/>
        </w:trPr>
        <w:tc>
          <w:tcPr>
            <w:tcW w:w="2835" w:type="dxa"/>
            <w:tcMar>
              <w:top w:w="57" w:type="dxa"/>
            </w:tcMar>
            <w:vAlign w:val="center"/>
          </w:tcPr>
          <w:p w:rsidR="002E45F9" w:rsidRDefault="00ED3D1A"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ED3D1A" w:rsidP="00BA1967">
            <w:pPr>
              <w:pStyle w:val="ESBodyText0"/>
              <w:spacing w:line="240" w:lineRule="auto"/>
              <w:jc w:val="center"/>
              <w:rPr>
                <w:color w:val="FFFFFF" w:themeColor="background1"/>
              </w:rPr>
            </w:pPr>
            <w:r>
              <w:rPr>
                <w:color w:val="FFFFFF" w:themeColor="background1"/>
              </w:rPr>
              <w:t>14.0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ED3D1A" w:rsidP="00BA1967">
            <w:pPr>
              <w:pStyle w:val="ESBodyText0"/>
              <w:spacing w:line="240" w:lineRule="auto"/>
              <w:jc w:val="center"/>
              <w:rPr>
                <w:color w:val="FFFFFF" w:themeColor="background1"/>
              </w:rPr>
            </w:pPr>
            <w:r>
              <w:rPr>
                <w:color w:val="FFFFFF" w:themeColor="background1"/>
              </w:rPr>
              <w:t>15.4</w:t>
            </w:r>
          </w:p>
        </w:tc>
      </w:tr>
      <w:tr w:rsidR="0049627A" w:rsidTr="00301A6C">
        <w:trPr>
          <w:trHeight w:hRule="exact" w:val="567"/>
        </w:trPr>
        <w:tc>
          <w:tcPr>
            <w:tcW w:w="2835" w:type="dxa"/>
            <w:tcMar>
              <w:top w:w="57" w:type="dxa"/>
            </w:tcMar>
            <w:vAlign w:val="center"/>
          </w:tcPr>
          <w:p w:rsidR="002E45F9" w:rsidRDefault="00ED3D1A"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ED3D1A"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ED3D1A" w:rsidP="00BA1967">
            <w:pPr>
              <w:pStyle w:val="ESBodyText0"/>
              <w:spacing w:line="240" w:lineRule="auto"/>
              <w:jc w:val="center"/>
            </w:pPr>
            <w:r>
              <w:t>15.3</w:t>
            </w:r>
          </w:p>
        </w:tc>
      </w:tr>
    </w:tbl>
    <w:p w:rsidR="002E45F9" w:rsidRDefault="00400C5E">
      <w:pPr>
        <w:pStyle w:val="ESBodyText0"/>
      </w:pPr>
    </w:p>
    <w:p w:rsidR="002E45F9" w:rsidRDefault="00400C5E">
      <w:pPr>
        <w:pStyle w:val="ESBodyText0"/>
      </w:pPr>
    </w:p>
    <w:p w:rsidR="002E45F9" w:rsidRDefault="00ED3D1A">
      <w:pPr>
        <w:pStyle w:val="ESBodyText0"/>
      </w:pPr>
      <w:r>
        <w:rPr>
          <w:noProof/>
          <w:lang w:val="en-AU" w:eastAsia="en-AU"/>
        </w:rPr>
        <w:drawing>
          <wp:anchor distT="0" distB="0" distL="114300" distR="114300" simplePos="0" relativeHeight="251669504"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9627A" w:rsidTr="00301A6C">
        <w:tc>
          <w:tcPr>
            <w:tcW w:w="2835" w:type="dxa"/>
            <w:vAlign w:val="bottom"/>
          </w:tcPr>
          <w:p w:rsidR="008A2551" w:rsidRDefault="00ED3D1A"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RDefault="00ED3D1A"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RDefault="00ED3D1A" w:rsidP="00BA1967">
            <w:pPr>
              <w:pStyle w:val="ESBodyText0"/>
              <w:spacing w:line="240" w:lineRule="auto"/>
              <w:jc w:val="center"/>
            </w:pPr>
            <w:r>
              <w:t>Latest year (2020)</w:t>
            </w:r>
          </w:p>
        </w:tc>
        <w:tc>
          <w:tcPr>
            <w:tcW w:w="1132" w:type="dxa"/>
            <w:vAlign w:val="bottom"/>
          </w:tcPr>
          <w:p w:rsidR="008A2551" w:rsidRDefault="00ED3D1A" w:rsidP="00BA1967">
            <w:pPr>
              <w:pStyle w:val="ESBodyText0"/>
              <w:spacing w:line="240" w:lineRule="auto"/>
              <w:jc w:val="center"/>
            </w:pPr>
            <w:r>
              <w:t>4-year average</w:t>
            </w:r>
          </w:p>
        </w:tc>
      </w:tr>
      <w:tr w:rsidR="0049627A" w:rsidTr="00301A6C">
        <w:trPr>
          <w:trHeight w:hRule="exact" w:val="567"/>
        </w:trPr>
        <w:tc>
          <w:tcPr>
            <w:tcW w:w="2835" w:type="dxa"/>
            <w:tcMar>
              <w:top w:w="57" w:type="dxa"/>
            </w:tcMar>
            <w:vAlign w:val="center"/>
          </w:tcPr>
          <w:p w:rsidR="008A2551" w:rsidRDefault="00ED3D1A"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RDefault="00ED3D1A" w:rsidP="00BA1967">
            <w:pPr>
              <w:pStyle w:val="ESBodyText0"/>
              <w:spacing w:line="240" w:lineRule="auto"/>
              <w:jc w:val="center"/>
            </w:pPr>
            <w:r>
              <w:t>17.2</w:t>
            </w:r>
          </w:p>
        </w:tc>
        <w:tc>
          <w:tcPr>
            <w:tcW w:w="1132" w:type="dxa"/>
            <w:tcBorders>
              <w:bottom w:val="single" w:sz="4" w:space="0" w:color="FFFFFF" w:themeColor="background1"/>
            </w:tcBorders>
            <w:shd w:val="clear" w:color="auto" w:fill="FFC000"/>
            <w:tcMar>
              <w:top w:w="57" w:type="dxa"/>
            </w:tcMar>
            <w:vAlign w:val="center"/>
          </w:tcPr>
          <w:p w:rsidR="008A2551" w:rsidRDefault="00ED3D1A" w:rsidP="00BA1967">
            <w:pPr>
              <w:pStyle w:val="ESBodyText0"/>
              <w:spacing w:line="240" w:lineRule="auto"/>
              <w:jc w:val="center"/>
            </w:pPr>
            <w:r>
              <w:t>20.5</w:t>
            </w:r>
          </w:p>
        </w:tc>
      </w:tr>
      <w:tr w:rsidR="0049627A" w:rsidTr="00301A6C">
        <w:trPr>
          <w:trHeight w:hRule="exact" w:val="567"/>
        </w:trPr>
        <w:tc>
          <w:tcPr>
            <w:tcW w:w="2835" w:type="dxa"/>
            <w:tcMar>
              <w:top w:w="57" w:type="dxa"/>
            </w:tcMar>
            <w:vAlign w:val="center"/>
          </w:tcPr>
          <w:p w:rsidR="008A2551" w:rsidRDefault="00ED3D1A"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RDefault="00ED3D1A" w:rsidP="00BA1967">
            <w:pPr>
              <w:pStyle w:val="ESBodyText0"/>
              <w:spacing w:line="240" w:lineRule="auto"/>
              <w:jc w:val="center"/>
              <w:rPr>
                <w:color w:val="FFFFFF" w:themeColor="background1"/>
              </w:rPr>
            </w:pPr>
            <w:r>
              <w:rPr>
                <w:color w:val="FFFFFF" w:themeColor="background1"/>
              </w:rPr>
              <w:t>19.8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RDefault="00ED3D1A" w:rsidP="00BA1967">
            <w:pPr>
              <w:pStyle w:val="ESBodyText0"/>
              <w:spacing w:line="240" w:lineRule="auto"/>
              <w:jc w:val="center"/>
              <w:rPr>
                <w:color w:val="FFFFFF" w:themeColor="background1"/>
              </w:rPr>
            </w:pPr>
            <w:r>
              <w:rPr>
                <w:color w:val="FFFFFF" w:themeColor="background1"/>
              </w:rPr>
              <w:t>20.4</w:t>
            </w:r>
          </w:p>
        </w:tc>
      </w:tr>
      <w:tr w:rsidR="0049627A" w:rsidTr="00301A6C">
        <w:trPr>
          <w:trHeight w:hRule="exact" w:val="567"/>
        </w:trPr>
        <w:tc>
          <w:tcPr>
            <w:tcW w:w="2835" w:type="dxa"/>
            <w:tcMar>
              <w:top w:w="57" w:type="dxa"/>
            </w:tcMar>
            <w:vAlign w:val="center"/>
          </w:tcPr>
          <w:p w:rsidR="008A2551" w:rsidRDefault="00ED3D1A"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RDefault="00ED3D1A" w:rsidP="00BA1967">
            <w:pPr>
              <w:pStyle w:val="ESBodyText0"/>
              <w:spacing w:line="240" w:lineRule="auto"/>
              <w:jc w:val="center"/>
            </w:pPr>
            <w:r>
              <w:t>17.8</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RDefault="00ED3D1A" w:rsidP="00BA1967">
            <w:pPr>
              <w:pStyle w:val="ESBodyText0"/>
              <w:spacing w:line="240" w:lineRule="auto"/>
              <w:jc w:val="center"/>
            </w:pPr>
            <w:r>
              <w:t>19.2</w:t>
            </w:r>
          </w:p>
        </w:tc>
      </w:tr>
    </w:tbl>
    <w:p w:rsidR="002E45F9" w:rsidRDefault="00400C5E">
      <w:pPr>
        <w:pStyle w:val="ESBodyText0"/>
      </w:pPr>
    </w:p>
    <w:p w:rsidR="002E45F9" w:rsidRDefault="00400C5E">
      <w:pPr>
        <w:pStyle w:val="ESBodyText0"/>
      </w:pPr>
    </w:p>
    <w:p w:rsidR="006F4FB2" w:rsidRDefault="00400C5E">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9627A" w:rsidTr="00E163B8">
        <w:tc>
          <w:tcPr>
            <w:tcW w:w="2835" w:type="dxa"/>
          </w:tcPr>
          <w:p w:rsidR="006F4FB2" w:rsidRPr="006F4FB2" w:rsidRDefault="00ED3D1A">
            <w:pPr>
              <w:pStyle w:val="ESBodyText0"/>
              <w:rPr>
                <w:b/>
                <w:bCs/>
              </w:rPr>
            </w:pPr>
            <w:r w:rsidRPr="006F4FB2">
              <w:rPr>
                <w:b/>
                <w:bCs/>
              </w:rPr>
              <w:t>Attendance Rate</w:t>
            </w:r>
            <w:r>
              <w:rPr>
                <w:b/>
                <w:bCs/>
              </w:rPr>
              <w:t xml:space="preserve"> (latest year)</w:t>
            </w:r>
          </w:p>
        </w:tc>
        <w:tc>
          <w:tcPr>
            <w:tcW w:w="1093" w:type="dxa"/>
          </w:tcPr>
          <w:p w:rsidR="006F4FB2" w:rsidRDefault="00400C5E">
            <w:pPr>
              <w:pStyle w:val="ESBodyText0"/>
            </w:pPr>
          </w:p>
        </w:tc>
        <w:tc>
          <w:tcPr>
            <w:tcW w:w="1094" w:type="dxa"/>
          </w:tcPr>
          <w:p w:rsidR="006F4FB2" w:rsidRDefault="00400C5E">
            <w:pPr>
              <w:pStyle w:val="ESBodyText0"/>
            </w:pPr>
          </w:p>
        </w:tc>
        <w:tc>
          <w:tcPr>
            <w:tcW w:w="1093" w:type="dxa"/>
          </w:tcPr>
          <w:p w:rsidR="006F4FB2" w:rsidRDefault="00400C5E">
            <w:pPr>
              <w:pStyle w:val="ESBodyText0"/>
            </w:pPr>
          </w:p>
        </w:tc>
        <w:tc>
          <w:tcPr>
            <w:tcW w:w="1094" w:type="dxa"/>
          </w:tcPr>
          <w:p w:rsidR="006F4FB2" w:rsidRDefault="00400C5E">
            <w:pPr>
              <w:pStyle w:val="ESBodyText0"/>
            </w:pPr>
          </w:p>
        </w:tc>
        <w:tc>
          <w:tcPr>
            <w:tcW w:w="1093" w:type="dxa"/>
          </w:tcPr>
          <w:p w:rsidR="006F4FB2" w:rsidRDefault="00400C5E">
            <w:pPr>
              <w:pStyle w:val="ESBodyText0"/>
            </w:pPr>
          </w:p>
        </w:tc>
        <w:tc>
          <w:tcPr>
            <w:tcW w:w="1094" w:type="dxa"/>
          </w:tcPr>
          <w:p w:rsidR="006F4FB2" w:rsidRDefault="00400C5E">
            <w:pPr>
              <w:pStyle w:val="ESBodyText0"/>
            </w:pPr>
          </w:p>
        </w:tc>
        <w:tc>
          <w:tcPr>
            <w:tcW w:w="1094" w:type="dxa"/>
          </w:tcPr>
          <w:p w:rsidR="006F4FB2" w:rsidRDefault="00400C5E">
            <w:pPr>
              <w:pStyle w:val="ESBodyText0"/>
            </w:pPr>
          </w:p>
        </w:tc>
      </w:tr>
      <w:tr w:rsidR="0049627A" w:rsidTr="00E163B8">
        <w:tc>
          <w:tcPr>
            <w:tcW w:w="2835" w:type="dxa"/>
            <w:vAlign w:val="bottom"/>
          </w:tcPr>
          <w:p w:rsidR="006F4FB2" w:rsidRDefault="00400C5E">
            <w:pPr>
              <w:pStyle w:val="ESBodyText0"/>
            </w:pPr>
          </w:p>
        </w:tc>
        <w:tc>
          <w:tcPr>
            <w:tcW w:w="1093" w:type="dxa"/>
            <w:vAlign w:val="bottom"/>
          </w:tcPr>
          <w:p w:rsidR="006F4FB2" w:rsidRDefault="00ED3D1A" w:rsidP="006F4FB2">
            <w:pPr>
              <w:pStyle w:val="ESBodyText0"/>
              <w:jc w:val="center"/>
            </w:pPr>
            <w:r>
              <w:t>Prep</w:t>
            </w:r>
          </w:p>
        </w:tc>
        <w:tc>
          <w:tcPr>
            <w:tcW w:w="1094" w:type="dxa"/>
            <w:vAlign w:val="bottom"/>
          </w:tcPr>
          <w:p w:rsidR="006F4FB2" w:rsidRDefault="00ED3D1A" w:rsidP="006F4FB2">
            <w:pPr>
              <w:pStyle w:val="ESBodyText0"/>
              <w:jc w:val="center"/>
            </w:pPr>
            <w:r>
              <w:t>Year 1</w:t>
            </w:r>
          </w:p>
        </w:tc>
        <w:tc>
          <w:tcPr>
            <w:tcW w:w="1093" w:type="dxa"/>
            <w:vAlign w:val="bottom"/>
          </w:tcPr>
          <w:p w:rsidR="006F4FB2" w:rsidRDefault="00ED3D1A" w:rsidP="006F4FB2">
            <w:pPr>
              <w:pStyle w:val="ESBodyText0"/>
              <w:jc w:val="center"/>
            </w:pPr>
            <w:r>
              <w:t>Year 2</w:t>
            </w:r>
          </w:p>
        </w:tc>
        <w:tc>
          <w:tcPr>
            <w:tcW w:w="1094" w:type="dxa"/>
            <w:vAlign w:val="bottom"/>
          </w:tcPr>
          <w:p w:rsidR="006F4FB2" w:rsidRDefault="00ED3D1A" w:rsidP="006F4FB2">
            <w:pPr>
              <w:pStyle w:val="ESBodyText0"/>
              <w:jc w:val="center"/>
            </w:pPr>
            <w:r>
              <w:t>Year 3</w:t>
            </w:r>
          </w:p>
        </w:tc>
        <w:tc>
          <w:tcPr>
            <w:tcW w:w="1093" w:type="dxa"/>
            <w:vAlign w:val="bottom"/>
          </w:tcPr>
          <w:p w:rsidR="006F4FB2" w:rsidRDefault="00ED3D1A" w:rsidP="006F4FB2">
            <w:pPr>
              <w:pStyle w:val="ESBodyText0"/>
              <w:jc w:val="center"/>
            </w:pPr>
            <w:r>
              <w:t>Year 4</w:t>
            </w:r>
          </w:p>
        </w:tc>
        <w:tc>
          <w:tcPr>
            <w:tcW w:w="1094" w:type="dxa"/>
            <w:vAlign w:val="bottom"/>
          </w:tcPr>
          <w:p w:rsidR="006F4FB2" w:rsidRDefault="00ED3D1A" w:rsidP="006F4FB2">
            <w:pPr>
              <w:pStyle w:val="ESBodyText0"/>
              <w:jc w:val="center"/>
            </w:pPr>
            <w:r>
              <w:t>Year 5</w:t>
            </w:r>
          </w:p>
        </w:tc>
        <w:tc>
          <w:tcPr>
            <w:tcW w:w="1094" w:type="dxa"/>
            <w:vAlign w:val="bottom"/>
          </w:tcPr>
          <w:p w:rsidR="006F4FB2" w:rsidRDefault="00ED3D1A" w:rsidP="006F4FB2">
            <w:pPr>
              <w:pStyle w:val="ESBodyText0"/>
              <w:jc w:val="center"/>
            </w:pPr>
            <w:r>
              <w:t>Year 6</w:t>
            </w:r>
          </w:p>
        </w:tc>
      </w:tr>
      <w:tr w:rsidR="0049627A" w:rsidTr="00E163B8">
        <w:tc>
          <w:tcPr>
            <w:tcW w:w="2835" w:type="dxa"/>
          </w:tcPr>
          <w:p w:rsidR="006F4FB2" w:rsidRDefault="00ED3D1A">
            <w:pPr>
              <w:pStyle w:val="ESBodyText0"/>
            </w:pPr>
            <w:r>
              <w:t>Attendance Rate by year level (2020):</w:t>
            </w:r>
          </w:p>
        </w:tc>
        <w:tc>
          <w:tcPr>
            <w:tcW w:w="1093" w:type="dxa"/>
            <w:shd w:val="clear" w:color="auto" w:fill="FFC000"/>
            <w:tcMar>
              <w:top w:w="57" w:type="dxa"/>
            </w:tcMar>
            <w:vAlign w:val="center"/>
          </w:tcPr>
          <w:p w:rsidR="006F4FB2" w:rsidRDefault="00ED3D1A" w:rsidP="006F4FB2">
            <w:pPr>
              <w:pStyle w:val="ESBodyText0"/>
              <w:jc w:val="center"/>
            </w:pPr>
            <w:r>
              <w:t>NDP</w:t>
            </w:r>
          </w:p>
        </w:tc>
        <w:tc>
          <w:tcPr>
            <w:tcW w:w="1094" w:type="dxa"/>
            <w:shd w:val="clear" w:color="auto" w:fill="FFC000"/>
            <w:tcMar>
              <w:top w:w="57" w:type="dxa"/>
            </w:tcMar>
            <w:vAlign w:val="center"/>
          </w:tcPr>
          <w:p w:rsidR="006F4FB2" w:rsidRDefault="00ED3D1A" w:rsidP="006F4FB2">
            <w:pPr>
              <w:pStyle w:val="ESBodyText0"/>
              <w:jc w:val="center"/>
            </w:pPr>
            <w:r>
              <w:t>98%</w:t>
            </w:r>
          </w:p>
        </w:tc>
        <w:tc>
          <w:tcPr>
            <w:tcW w:w="1093" w:type="dxa"/>
            <w:shd w:val="clear" w:color="auto" w:fill="FFC000"/>
            <w:tcMar>
              <w:top w:w="57" w:type="dxa"/>
            </w:tcMar>
            <w:vAlign w:val="center"/>
          </w:tcPr>
          <w:p w:rsidR="006F4FB2" w:rsidRDefault="00ED3D1A" w:rsidP="006F4FB2">
            <w:pPr>
              <w:pStyle w:val="ESBodyText0"/>
              <w:jc w:val="center"/>
            </w:pPr>
            <w:r>
              <w:t>96%</w:t>
            </w:r>
          </w:p>
        </w:tc>
        <w:tc>
          <w:tcPr>
            <w:tcW w:w="1094" w:type="dxa"/>
            <w:shd w:val="clear" w:color="auto" w:fill="FFC000"/>
            <w:tcMar>
              <w:top w:w="57" w:type="dxa"/>
            </w:tcMar>
            <w:vAlign w:val="center"/>
          </w:tcPr>
          <w:p w:rsidR="006F4FB2" w:rsidRDefault="00ED3D1A" w:rsidP="006F4FB2">
            <w:pPr>
              <w:pStyle w:val="ESBodyText0"/>
              <w:jc w:val="center"/>
            </w:pPr>
            <w:r>
              <w:t>96%</w:t>
            </w:r>
          </w:p>
        </w:tc>
        <w:tc>
          <w:tcPr>
            <w:tcW w:w="1093" w:type="dxa"/>
            <w:shd w:val="clear" w:color="auto" w:fill="FFC000"/>
            <w:tcMar>
              <w:top w:w="57" w:type="dxa"/>
            </w:tcMar>
            <w:vAlign w:val="center"/>
          </w:tcPr>
          <w:p w:rsidR="006F4FB2" w:rsidRDefault="00ED3D1A" w:rsidP="006F4FB2">
            <w:pPr>
              <w:pStyle w:val="ESBodyText0"/>
              <w:jc w:val="center"/>
            </w:pPr>
            <w:r>
              <w:t>97%</w:t>
            </w:r>
          </w:p>
        </w:tc>
        <w:tc>
          <w:tcPr>
            <w:tcW w:w="1094" w:type="dxa"/>
            <w:shd w:val="clear" w:color="auto" w:fill="FFC000"/>
            <w:tcMar>
              <w:top w:w="57" w:type="dxa"/>
            </w:tcMar>
            <w:vAlign w:val="center"/>
          </w:tcPr>
          <w:p w:rsidR="006F4FB2" w:rsidRDefault="00ED3D1A" w:rsidP="006F4FB2">
            <w:pPr>
              <w:pStyle w:val="ESBodyText0"/>
              <w:jc w:val="center"/>
            </w:pPr>
            <w:r>
              <w:t>97%</w:t>
            </w:r>
          </w:p>
        </w:tc>
        <w:tc>
          <w:tcPr>
            <w:tcW w:w="1094" w:type="dxa"/>
            <w:shd w:val="clear" w:color="auto" w:fill="FFC000"/>
            <w:tcMar>
              <w:top w:w="57" w:type="dxa"/>
            </w:tcMar>
            <w:vAlign w:val="center"/>
          </w:tcPr>
          <w:p w:rsidR="006F4FB2" w:rsidRDefault="00ED3D1A" w:rsidP="006F4FB2">
            <w:pPr>
              <w:pStyle w:val="ESBodyText0"/>
              <w:jc w:val="center"/>
            </w:pPr>
            <w:r>
              <w:t>95%</w:t>
            </w:r>
          </w:p>
        </w:tc>
      </w:tr>
    </w:tbl>
    <w:p w:rsidR="008A2551" w:rsidRDefault="00400C5E">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49627A" w:rsidTr="00E163B8">
        <w:tc>
          <w:tcPr>
            <w:tcW w:w="2835" w:type="dxa"/>
            <w:vAlign w:val="bottom"/>
          </w:tcPr>
          <w:p w:rsidR="006F4FB2" w:rsidRDefault="00400C5E" w:rsidP="00BA1967">
            <w:pPr>
              <w:pStyle w:val="ESBodyText0"/>
            </w:pPr>
          </w:p>
        </w:tc>
        <w:tc>
          <w:tcPr>
            <w:tcW w:w="1275" w:type="dxa"/>
            <w:vAlign w:val="bottom"/>
          </w:tcPr>
          <w:p w:rsidR="006F4FB2" w:rsidRDefault="00ED3D1A" w:rsidP="00BA1967">
            <w:pPr>
              <w:pStyle w:val="ESBodyText0"/>
              <w:jc w:val="center"/>
            </w:pPr>
            <w:r>
              <w:t>Year 7</w:t>
            </w:r>
          </w:p>
        </w:tc>
        <w:tc>
          <w:tcPr>
            <w:tcW w:w="1275" w:type="dxa"/>
            <w:vAlign w:val="bottom"/>
          </w:tcPr>
          <w:p w:rsidR="006F4FB2" w:rsidRDefault="00ED3D1A" w:rsidP="00BA1967">
            <w:pPr>
              <w:pStyle w:val="ESBodyText0"/>
              <w:jc w:val="center"/>
            </w:pPr>
            <w:r>
              <w:t>Year 8</w:t>
            </w:r>
          </w:p>
        </w:tc>
        <w:tc>
          <w:tcPr>
            <w:tcW w:w="1275" w:type="dxa"/>
            <w:vAlign w:val="bottom"/>
          </w:tcPr>
          <w:p w:rsidR="006F4FB2" w:rsidRDefault="00ED3D1A" w:rsidP="00BA1967">
            <w:pPr>
              <w:pStyle w:val="ESBodyText0"/>
              <w:jc w:val="center"/>
            </w:pPr>
            <w:r>
              <w:t>Year 9</w:t>
            </w:r>
          </w:p>
        </w:tc>
        <w:tc>
          <w:tcPr>
            <w:tcW w:w="1275" w:type="dxa"/>
            <w:vAlign w:val="bottom"/>
          </w:tcPr>
          <w:p w:rsidR="006F4FB2" w:rsidRDefault="00ED3D1A" w:rsidP="00BA1967">
            <w:pPr>
              <w:pStyle w:val="ESBodyText0"/>
              <w:jc w:val="center"/>
            </w:pPr>
            <w:r>
              <w:t>Year 10</w:t>
            </w:r>
          </w:p>
        </w:tc>
        <w:tc>
          <w:tcPr>
            <w:tcW w:w="1275" w:type="dxa"/>
            <w:vAlign w:val="bottom"/>
          </w:tcPr>
          <w:p w:rsidR="006F4FB2" w:rsidRDefault="00ED3D1A" w:rsidP="00BA1967">
            <w:pPr>
              <w:pStyle w:val="ESBodyText0"/>
              <w:jc w:val="center"/>
            </w:pPr>
            <w:r>
              <w:t>Year 11</w:t>
            </w:r>
          </w:p>
        </w:tc>
        <w:tc>
          <w:tcPr>
            <w:tcW w:w="1275" w:type="dxa"/>
            <w:vAlign w:val="bottom"/>
          </w:tcPr>
          <w:p w:rsidR="006F4FB2" w:rsidRDefault="00ED3D1A" w:rsidP="00BA1967">
            <w:pPr>
              <w:pStyle w:val="ESBodyText0"/>
              <w:jc w:val="center"/>
            </w:pPr>
            <w:r>
              <w:t>Year 12</w:t>
            </w:r>
          </w:p>
        </w:tc>
      </w:tr>
      <w:tr w:rsidR="0049627A" w:rsidTr="00E163B8">
        <w:tc>
          <w:tcPr>
            <w:tcW w:w="2835" w:type="dxa"/>
          </w:tcPr>
          <w:p w:rsidR="006F4FB2" w:rsidRDefault="00ED3D1A" w:rsidP="00BA1967">
            <w:pPr>
              <w:pStyle w:val="ESBodyText0"/>
            </w:pPr>
            <w:r>
              <w:t>Attendance Rate by year level (2020):</w:t>
            </w:r>
          </w:p>
        </w:tc>
        <w:tc>
          <w:tcPr>
            <w:tcW w:w="1275" w:type="dxa"/>
            <w:shd w:val="clear" w:color="auto" w:fill="FFC000"/>
            <w:tcMar>
              <w:top w:w="57" w:type="dxa"/>
            </w:tcMar>
            <w:vAlign w:val="center"/>
          </w:tcPr>
          <w:p w:rsidR="006F4FB2" w:rsidRDefault="00ED3D1A" w:rsidP="00BA1967">
            <w:pPr>
              <w:pStyle w:val="ESBodyText0"/>
              <w:jc w:val="center"/>
            </w:pPr>
            <w:r>
              <w:t>95%</w:t>
            </w:r>
          </w:p>
        </w:tc>
        <w:tc>
          <w:tcPr>
            <w:tcW w:w="1275" w:type="dxa"/>
            <w:shd w:val="clear" w:color="auto" w:fill="FFC000"/>
            <w:tcMar>
              <w:top w:w="57" w:type="dxa"/>
            </w:tcMar>
            <w:vAlign w:val="center"/>
          </w:tcPr>
          <w:p w:rsidR="006F4FB2" w:rsidRDefault="00ED3D1A" w:rsidP="00BA1967">
            <w:pPr>
              <w:pStyle w:val="ESBodyText0"/>
              <w:jc w:val="center"/>
            </w:pPr>
            <w:r>
              <w:t>91%</w:t>
            </w:r>
          </w:p>
        </w:tc>
        <w:tc>
          <w:tcPr>
            <w:tcW w:w="1275" w:type="dxa"/>
            <w:shd w:val="clear" w:color="auto" w:fill="FFC000"/>
            <w:tcMar>
              <w:top w:w="57" w:type="dxa"/>
            </w:tcMar>
            <w:vAlign w:val="center"/>
          </w:tcPr>
          <w:p w:rsidR="006F4FB2" w:rsidRDefault="00ED3D1A" w:rsidP="00BA1967">
            <w:pPr>
              <w:pStyle w:val="ESBodyText0"/>
              <w:jc w:val="center"/>
            </w:pPr>
            <w:r>
              <w:t>85%</w:t>
            </w:r>
          </w:p>
        </w:tc>
        <w:tc>
          <w:tcPr>
            <w:tcW w:w="1275" w:type="dxa"/>
            <w:shd w:val="clear" w:color="auto" w:fill="FFC000"/>
            <w:tcMar>
              <w:top w:w="57" w:type="dxa"/>
            </w:tcMar>
            <w:vAlign w:val="center"/>
          </w:tcPr>
          <w:p w:rsidR="006F4FB2" w:rsidRDefault="00ED3D1A" w:rsidP="00BA1967">
            <w:pPr>
              <w:pStyle w:val="ESBodyText0"/>
              <w:jc w:val="center"/>
            </w:pPr>
            <w:r>
              <w:t>86%</w:t>
            </w:r>
          </w:p>
        </w:tc>
        <w:tc>
          <w:tcPr>
            <w:tcW w:w="1275" w:type="dxa"/>
            <w:shd w:val="clear" w:color="auto" w:fill="FFC000"/>
            <w:tcMar>
              <w:top w:w="57" w:type="dxa"/>
            </w:tcMar>
            <w:vAlign w:val="center"/>
          </w:tcPr>
          <w:p w:rsidR="006F4FB2" w:rsidRDefault="00ED3D1A" w:rsidP="00BA1967">
            <w:pPr>
              <w:pStyle w:val="ESBodyText0"/>
              <w:jc w:val="center"/>
            </w:pPr>
            <w:r>
              <w:t>92%</w:t>
            </w:r>
          </w:p>
        </w:tc>
        <w:tc>
          <w:tcPr>
            <w:tcW w:w="1275" w:type="dxa"/>
            <w:shd w:val="clear" w:color="auto" w:fill="FFC000"/>
            <w:tcMar>
              <w:top w:w="57" w:type="dxa"/>
            </w:tcMar>
            <w:vAlign w:val="center"/>
          </w:tcPr>
          <w:p w:rsidR="006F4FB2" w:rsidRDefault="00ED3D1A" w:rsidP="00BA1967">
            <w:pPr>
              <w:pStyle w:val="ESBodyText0"/>
              <w:jc w:val="center"/>
            </w:pPr>
            <w:r>
              <w:t>96%</w:t>
            </w:r>
          </w:p>
        </w:tc>
      </w:tr>
    </w:tbl>
    <w:p w:rsidR="008A2551" w:rsidRDefault="00400C5E">
      <w:pPr>
        <w:pStyle w:val="ESBodyText0"/>
      </w:pPr>
    </w:p>
    <w:p w:rsidR="006A4059" w:rsidRDefault="00400C5E" w:rsidP="006A4059">
      <w:pPr>
        <w:pStyle w:val="ESBodyText0"/>
      </w:pPr>
    </w:p>
    <w:p w:rsidR="0056104D" w:rsidRDefault="00ED3D1A">
      <w:pPr>
        <w:spacing w:after="0" w:line="240" w:lineRule="auto"/>
        <w:rPr>
          <w:b/>
          <w:color w:val="000000" w:themeColor="text1"/>
        </w:rPr>
      </w:pPr>
      <w:r>
        <w:br w:type="page"/>
      </w:r>
    </w:p>
    <w:p w:rsidR="0056104D" w:rsidRDefault="00ED3D1A" w:rsidP="0056104D">
      <w:pPr>
        <w:pStyle w:val="Style1"/>
      </w:pPr>
      <w:r>
        <w:lastRenderedPageBreak/>
        <w:t>ENGAGEMENT (continued)</w:t>
      </w:r>
    </w:p>
    <w:p w:rsidR="009E233C" w:rsidRDefault="00ED3D1A" w:rsidP="009E233C">
      <w:pPr>
        <w:pStyle w:val="ESHeading30"/>
      </w:pPr>
      <w:r>
        <w:t>Student Retention</w:t>
      </w:r>
    </w:p>
    <w:p w:rsidR="009E233C" w:rsidRDefault="00ED3D1A" w:rsidP="009E233C">
      <w:pPr>
        <w:pStyle w:val="ESBodyText0"/>
      </w:pPr>
      <w:r>
        <w:t>Percentage of Year 7 students who remain at the school through to Year 10.</w:t>
      </w:r>
    </w:p>
    <w:p w:rsidR="006F4FB2" w:rsidRDefault="00ED3D1A" w:rsidP="009E233C">
      <w:pPr>
        <w:pStyle w:val="ESBodyText0"/>
      </w:pPr>
      <w:r>
        <w:rPr>
          <w:noProof/>
          <w:lang w:val="en-AU" w:eastAsia="en-AU"/>
        </w:rPr>
        <w:drawing>
          <wp:anchor distT="0" distB="0" distL="114300" distR="114300" simplePos="0" relativeHeight="251668480" behindDoc="0" locked="0" layoutInCell="1" allowOverlap="1">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49627A" w:rsidTr="00301A6C">
        <w:tc>
          <w:tcPr>
            <w:tcW w:w="3119" w:type="dxa"/>
            <w:vAlign w:val="bottom"/>
          </w:tcPr>
          <w:p w:rsidR="006F4FB2" w:rsidRDefault="00ED3D1A"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rsidR="006F4FB2" w:rsidRPr="00B20B33" w:rsidRDefault="00ED3D1A" w:rsidP="00BA1967">
            <w:pPr>
              <w:pStyle w:val="ESBodyText0"/>
              <w:spacing w:line="240" w:lineRule="auto"/>
              <w:rPr>
                <w:b/>
                <w:bCs/>
              </w:rPr>
            </w:pPr>
            <w:r>
              <w:rPr>
                <w:rFonts w:eastAsia="Times New Roman"/>
                <w:b/>
                <w:bCs/>
                <w:color w:val="000000"/>
                <w:lang w:val="en-AU" w:eastAsia="en-AU"/>
              </w:rPr>
              <w:t>Year 7 to Year 10</w:t>
            </w:r>
          </w:p>
        </w:tc>
        <w:tc>
          <w:tcPr>
            <w:tcW w:w="1134" w:type="dxa"/>
            <w:vAlign w:val="bottom"/>
          </w:tcPr>
          <w:p w:rsidR="006F4FB2" w:rsidRDefault="00ED3D1A" w:rsidP="00BA1967">
            <w:pPr>
              <w:pStyle w:val="ESBodyText0"/>
              <w:spacing w:line="240" w:lineRule="auto"/>
              <w:jc w:val="center"/>
            </w:pPr>
            <w:r>
              <w:t>Latest year (2020)</w:t>
            </w:r>
          </w:p>
        </w:tc>
        <w:tc>
          <w:tcPr>
            <w:tcW w:w="1063" w:type="dxa"/>
            <w:vAlign w:val="bottom"/>
          </w:tcPr>
          <w:p w:rsidR="006F4FB2" w:rsidRDefault="00ED3D1A" w:rsidP="00BA1967">
            <w:pPr>
              <w:pStyle w:val="ESBodyText0"/>
              <w:spacing w:line="240" w:lineRule="auto"/>
              <w:jc w:val="center"/>
            </w:pPr>
            <w:r>
              <w:t>4-year average</w:t>
            </w:r>
          </w:p>
        </w:tc>
      </w:tr>
      <w:tr w:rsidR="0049627A" w:rsidTr="00301A6C">
        <w:trPr>
          <w:trHeight w:hRule="exact" w:val="567"/>
        </w:trPr>
        <w:tc>
          <w:tcPr>
            <w:tcW w:w="3119" w:type="dxa"/>
            <w:tcMar>
              <w:top w:w="57" w:type="dxa"/>
            </w:tcMar>
            <w:vAlign w:val="center"/>
          </w:tcPr>
          <w:p w:rsidR="006F4FB2" w:rsidRDefault="00ED3D1A" w:rsidP="00BA1967">
            <w:pPr>
              <w:pStyle w:val="ESBodyText0"/>
              <w:spacing w:line="240" w:lineRule="auto"/>
            </w:pPr>
            <w:r>
              <w:t>School percent of students retained:</w:t>
            </w:r>
          </w:p>
        </w:tc>
        <w:tc>
          <w:tcPr>
            <w:tcW w:w="1134" w:type="dxa"/>
            <w:tcBorders>
              <w:bottom w:val="single" w:sz="4" w:space="0" w:color="FFFFFF" w:themeColor="background1"/>
            </w:tcBorders>
            <w:shd w:val="clear" w:color="auto" w:fill="FFC000"/>
            <w:tcMar>
              <w:top w:w="57" w:type="dxa"/>
            </w:tcMar>
            <w:vAlign w:val="center"/>
          </w:tcPr>
          <w:p w:rsidR="006F4FB2" w:rsidRDefault="00ED3D1A" w:rsidP="00BA1967">
            <w:pPr>
              <w:pStyle w:val="ESBodyText0"/>
              <w:spacing w:line="240" w:lineRule="auto"/>
              <w:jc w:val="center"/>
            </w:pPr>
            <w:r>
              <w:t>72.7%</w:t>
            </w:r>
          </w:p>
        </w:tc>
        <w:tc>
          <w:tcPr>
            <w:tcW w:w="1063" w:type="dxa"/>
            <w:tcBorders>
              <w:bottom w:val="single" w:sz="4" w:space="0" w:color="FFFFFF" w:themeColor="background1"/>
            </w:tcBorders>
            <w:shd w:val="clear" w:color="auto" w:fill="FFC000"/>
            <w:tcMar>
              <w:top w:w="57" w:type="dxa"/>
            </w:tcMar>
            <w:vAlign w:val="center"/>
          </w:tcPr>
          <w:p w:rsidR="006F4FB2" w:rsidRDefault="00ED3D1A" w:rsidP="00BA1967">
            <w:pPr>
              <w:pStyle w:val="ESBodyText0"/>
              <w:spacing w:line="240" w:lineRule="auto"/>
              <w:jc w:val="center"/>
            </w:pPr>
            <w:r>
              <w:t>80.0%</w:t>
            </w:r>
          </w:p>
        </w:tc>
      </w:tr>
      <w:tr w:rsidR="0049627A" w:rsidTr="00301A6C">
        <w:trPr>
          <w:trHeight w:hRule="exact" w:val="567"/>
        </w:trPr>
        <w:tc>
          <w:tcPr>
            <w:tcW w:w="3119" w:type="dxa"/>
            <w:tcMar>
              <w:top w:w="57" w:type="dxa"/>
            </w:tcMar>
            <w:vAlign w:val="center"/>
          </w:tcPr>
          <w:p w:rsidR="006F4FB2" w:rsidRDefault="00ED3D1A"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RDefault="00ED3D1A" w:rsidP="00BA1967">
            <w:pPr>
              <w:pStyle w:val="ESBodyText0"/>
              <w:spacing w:line="240" w:lineRule="auto"/>
              <w:jc w:val="center"/>
              <w:rPr>
                <w:color w:val="FFFFFF" w:themeColor="background1"/>
              </w:rPr>
            </w:pPr>
            <w:r>
              <w:rPr>
                <w:color w:val="FFFFFF" w:themeColor="background1"/>
              </w:rPr>
              <w:t>70.3%</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RDefault="00ED3D1A" w:rsidP="00BA1967">
            <w:pPr>
              <w:pStyle w:val="ESBodyText0"/>
              <w:spacing w:line="240" w:lineRule="auto"/>
              <w:jc w:val="center"/>
              <w:rPr>
                <w:color w:val="FFFFFF" w:themeColor="background1"/>
              </w:rPr>
            </w:pPr>
            <w:r>
              <w:rPr>
                <w:color w:val="FFFFFF" w:themeColor="background1"/>
              </w:rPr>
              <w:t>71.5%</w:t>
            </w:r>
          </w:p>
        </w:tc>
      </w:tr>
      <w:tr w:rsidR="0049627A" w:rsidTr="00301A6C">
        <w:trPr>
          <w:trHeight w:hRule="exact" w:val="567"/>
        </w:trPr>
        <w:tc>
          <w:tcPr>
            <w:tcW w:w="3119" w:type="dxa"/>
            <w:tcMar>
              <w:top w:w="57" w:type="dxa"/>
            </w:tcMar>
            <w:vAlign w:val="center"/>
          </w:tcPr>
          <w:p w:rsidR="006F4FB2" w:rsidRDefault="00ED3D1A"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4FB2" w:rsidRDefault="00ED3D1A" w:rsidP="00BA1967">
            <w:pPr>
              <w:pStyle w:val="ESBodyText0"/>
              <w:spacing w:line="240" w:lineRule="auto"/>
              <w:jc w:val="center"/>
            </w:pPr>
            <w:r>
              <w:t>72.5%</w:t>
            </w:r>
          </w:p>
        </w:tc>
        <w:tc>
          <w:tcPr>
            <w:tcW w:w="1063" w:type="dxa"/>
            <w:tcBorders>
              <w:top w:val="single" w:sz="4" w:space="0" w:color="FFFFFF" w:themeColor="background1"/>
            </w:tcBorders>
            <w:shd w:val="clear" w:color="auto" w:fill="A6A6A6" w:themeFill="background1" w:themeFillShade="A6"/>
            <w:tcMar>
              <w:top w:w="57" w:type="dxa"/>
            </w:tcMar>
            <w:vAlign w:val="center"/>
          </w:tcPr>
          <w:p w:rsidR="006F4FB2" w:rsidRDefault="00ED3D1A" w:rsidP="00BA1967">
            <w:pPr>
              <w:pStyle w:val="ESBodyText0"/>
              <w:spacing w:line="240" w:lineRule="auto"/>
              <w:jc w:val="center"/>
            </w:pPr>
            <w:r>
              <w:t>72.9%</w:t>
            </w:r>
          </w:p>
        </w:tc>
      </w:tr>
    </w:tbl>
    <w:p w:rsidR="006F4FB2" w:rsidRDefault="00400C5E" w:rsidP="009E233C">
      <w:pPr>
        <w:pStyle w:val="ESBodyText0"/>
      </w:pPr>
    </w:p>
    <w:p w:rsidR="006F4FB2" w:rsidRDefault="00400C5E" w:rsidP="009E233C">
      <w:pPr>
        <w:pStyle w:val="ESBodyText0"/>
      </w:pPr>
    </w:p>
    <w:p w:rsidR="009E233C" w:rsidRDefault="00400C5E" w:rsidP="009E233C">
      <w:pPr>
        <w:pStyle w:val="ESBodyText0"/>
      </w:pPr>
    </w:p>
    <w:p w:rsidR="009E233C" w:rsidRDefault="00ED3D1A" w:rsidP="009E233C">
      <w:pPr>
        <w:pStyle w:val="ESHeading30"/>
      </w:pPr>
      <w:r>
        <w:t>Students exiting to further studies or full-time employment</w:t>
      </w:r>
    </w:p>
    <w:p w:rsidR="009E233C" w:rsidRDefault="00ED3D1A" w:rsidP="009E233C">
      <w:pPr>
        <w:pStyle w:val="ESBodyText0"/>
      </w:pPr>
      <w:r>
        <w:t>Percentage of students from Years 10 to 12 going on to further studies or full-time employment.</w:t>
      </w:r>
    </w:p>
    <w:p w:rsidR="002B731B" w:rsidRDefault="00ED3D1A" w:rsidP="002B731B">
      <w:pPr>
        <w:pStyle w:val="ESBodyText0"/>
        <w:spacing w:after="0"/>
      </w:pPr>
      <w:r>
        <w:t>Note:</w:t>
      </w:r>
      <w:r>
        <w:tab/>
        <w:t>This measure refers to data from the previous calendar year.</w:t>
      </w:r>
    </w:p>
    <w:p w:rsidR="009E233C" w:rsidRDefault="00ED3D1A" w:rsidP="002B731B">
      <w:pPr>
        <w:pStyle w:val="ESBodyText0"/>
        <w:ind w:firstLine="720"/>
      </w:pPr>
      <w:r>
        <w:t>Data excludes destinations recorded as 'Unknown'.</w:t>
      </w:r>
    </w:p>
    <w:p w:rsidR="00D1164B" w:rsidRDefault="00ED3D1A" w:rsidP="009E233C">
      <w:pPr>
        <w:pStyle w:val="ESBodyText0"/>
      </w:pPr>
      <w:r>
        <w:rPr>
          <w:noProof/>
          <w:lang w:val="en-AU" w:eastAsia="en-AU"/>
        </w:rPr>
        <w:drawing>
          <wp:anchor distT="0" distB="0" distL="114300" distR="114300" simplePos="0" relativeHeight="251667456" behindDoc="0" locked="0" layoutInCell="1" allowOverlap="1">
            <wp:simplePos x="0" y="0"/>
            <wp:positionH relativeFrom="column">
              <wp:posOffset>3354705</wp:posOffset>
            </wp:positionH>
            <wp:positionV relativeFrom="paragraph">
              <wp:posOffset>186055</wp:posOffset>
            </wp:positionV>
            <wp:extent cx="3524250" cy="1857375"/>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49627A" w:rsidTr="00301A6C">
        <w:tc>
          <w:tcPr>
            <w:tcW w:w="3119" w:type="dxa"/>
            <w:vAlign w:val="bottom"/>
          </w:tcPr>
          <w:p w:rsidR="00D1164B" w:rsidRDefault="00ED3D1A"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D1164B" w:rsidRPr="00B20B33" w:rsidRDefault="00ED3D1A"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D1164B" w:rsidRDefault="00ED3D1A" w:rsidP="00BA1967">
            <w:pPr>
              <w:pStyle w:val="ESBodyText0"/>
              <w:spacing w:line="240" w:lineRule="auto"/>
              <w:jc w:val="center"/>
            </w:pPr>
            <w:r>
              <w:t>Latest year (2019)</w:t>
            </w:r>
          </w:p>
        </w:tc>
        <w:tc>
          <w:tcPr>
            <w:tcW w:w="1060" w:type="dxa"/>
            <w:vAlign w:val="bottom"/>
          </w:tcPr>
          <w:p w:rsidR="00D1164B" w:rsidRDefault="00ED3D1A" w:rsidP="00BA1967">
            <w:pPr>
              <w:pStyle w:val="ESBodyText0"/>
              <w:spacing w:line="240" w:lineRule="auto"/>
              <w:jc w:val="center"/>
            </w:pPr>
            <w:r>
              <w:t>4-year average</w:t>
            </w:r>
          </w:p>
        </w:tc>
      </w:tr>
      <w:tr w:rsidR="0049627A" w:rsidTr="00301A6C">
        <w:trPr>
          <w:trHeight w:hRule="exact" w:val="567"/>
        </w:trPr>
        <w:tc>
          <w:tcPr>
            <w:tcW w:w="3119" w:type="dxa"/>
            <w:tcMar>
              <w:top w:w="57" w:type="dxa"/>
            </w:tcMar>
            <w:vAlign w:val="center"/>
          </w:tcPr>
          <w:p w:rsidR="00D1164B" w:rsidRDefault="00ED3D1A"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D1164B" w:rsidRDefault="00ED3D1A" w:rsidP="00BA1967">
            <w:pPr>
              <w:pStyle w:val="ESBodyText0"/>
              <w:spacing w:line="240" w:lineRule="auto"/>
              <w:jc w:val="center"/>
            </w:pPr>
            <w:r>
              <w:t>NDP</w:t>
            </w:r>
          </w:p>
        </w:tc>
        <w:tc>
          <w:tcPr>
            <w:tcW w:w="1060" w:type="dxa"/>
            <w:tcBorders>
              <w:bottom w:val="single" w:sz="4" w:space="0" w:color="FFFFFF" w:themeColor="background1"/>
            </w:tcBorders>
            <w:shd w:val="clear" w:color="auto" w:fill="FFC000"/>
            <w:tcMar>
              <w:top w:w="57" w:type="dxa"/>
            </w:tcMar>
            <w:vAlign w:val="center"/>
          </w:tcPr>
          <w:p w:rsidR="00D1164B" w:rsidRDefault="00ED3D1A" w:rsidP="00BA1967">
            <w:pPr>
              <w:pStyle w:val="ESBodyText0"/>
              <w:spacing w:line="240" w:lineRule="auto"/>
              <w:jc w:val="center"/>
            </w:pPr>
            <w:r>
              <w:t>83.3%</w:t>
            </w:r>
          </w:p>
        </w:tc>
      </w:tr>
      <w:tr w:rsidR="0049627A" w:rsidTr="00301A6C">
        <w:trPr>
          <w:trHeight w:hRule="exact" w:val="567"/>
        </w:trPr>
        <w:tc>
          <w:tcPr>
            <w:tcW w:w="3119" w:type="dxa"/>
            <w:tcMar>
              <w:top w:w="57" w:type="dxa"/>
            </w:tcMar>
            <w:vAlign w:val="center"/>
          </w:tcPr>
          <w:p w:rsidR="00D1164B" w:rsidRDefault="00ED3D1A"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RDefault="00ED3D1A" w:rsidP="00BA1967">
            <w:pPr>
              <w:pStyle w:val="ESBodyText0"/>
              <w:spacing w:line="240" w:lineRule="auto"/>
              <w:jc w:val="center"/>
              <w:rPr>
                <w:color w:val="FFFFFF" w:themeColor="background1"/>
              </w:rPr>
            </w:pPr>
            <w:r>
              <w:rPr>
                <w:color w:val="FFFFFF" w:themeColor="background1"/>
              </w:rPr>
              <w:t>86.3%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RDefault="00ED3D1A" w:rsidP="00BA1967">
            <w:pPr>
              <w:pStyle w:val="ESBodyText0"/>
              <w:spacing w:line="240" w:lineRule="auto"/>
              <w:jc w:val="center"/>
              <w:rPr>
                <w:color w:val="FFFFFF" w:themeColor="background1"/>
              </w:rPr>
            </w:pPr>
            <w:r>
              <w:rPr>
                <w:color w:val="FFFFFF" w:themeColor="background1"/>
              </w:rPr>
              <w:t>84.9%</w:t>
            </w:r>
          </w:p>
        </w:tc>
      </w:tr>
      <w:tr w:rsidR="0049627A" w:rsidTr="00301A6C">
        <w:trPr>
          <w:trHeight w:hRule="exact" w:val="567"/>
        </w:trPr>
        <w:tc>
          <w:tcPr>
            <w:tcW w:w="3119" w:type="dxa"/>
            <w:tcMar>
              <w:top w:w="57" w:type="dxa"/>
            </w:tcMar>
            <w:vAlign w:val="center"/>
          </w:tcPr>
          <w:p w:rsidR="00D1164B" w:rsidRDefault="00ED3D1A"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D1164B" w:rsidRDefault="00ED3D1A" w:rsidP="00BA1967">
            <w:pPr>
              <w:pStyle w:val="ESBodyText0"/>
              <w:spacing w:line="240" w:lineRule="auto"/>
              <w:jc w:val="center"/>
            </w:pPr>
            <w:r>
              <w:t>88.6%</w:t>
            </w:r>
          </w:p>
        </w:tc>
        <w:tc>
          <w:tcPr>
            <w:tcW w:w="1060" w:type="dxa"/>
            <w:tcBorders>
              <w:top w:val="single" w:sz="4" w:space="0" w:color="FFFFFF" w:themeColor="background1"/>
            </w:tcBorders>
            <w:shd w:val="clear" w:color="auto" w:fill="A6A6A6" w:themeFill="background1" w:themeFillShade="A6"/>
            <w:tcMar>
              <w:top w:w="57" w:type="dxa"/>
            </w:tcMar>
            <w:vAlign w:val="center"/>
          </w:tcPr>
          <w:p w:rsidR="00D1164B" w:rsidRDefault="00ED3D1A" w:rsidP="00BA1967">
            <w:pPr>
              <w:pStyle w:val="ESBodyText0"/>
              <w:spacing w:line="240" w:lineRule="auto"/>
              <w:jc w:val="center"/>
            </w:pPr>
            <w:r>
              <w:t>89.1%</w:t>
            </w:r>
          </w:p>
        </w:tc>
      </w:tr>
    </w:tbl>
    <w:p w:rsidR="00D1164B" w:rsidRDefault="00400C5E" w:rsidP="009E233C">
      <w:pPr>
        <w:pStyle w:val="ESBodyText0"/>
      </w:pPr>
    </w:p>
    <w:p w:rsidR="00D1164B" w:rsidRDefault="00400C5E" w:rsidP="009E233C">
      <w:pPr>
        <w:pStyle w:val="ESBodyText0"/>
      </w:pPr>
    </w:p>
    <w:p w:rsidR="00F75E7A" w:rsidRPr="00F75E7A" w:rsidRDefault="00ED3D1A">
      <w:pPr>
        <w:spacing w:after="0" w:line="240" w:lineRule="auto"/>
        <w:rPr>
          <w:rFonts w:eastAsiaTheme="majorEastAsia" w:cstheme="majorBidi"/>
          <w:szCs w:val="14"/>
        </w:rPr>
      </w:pPr>
      <w:r w:rsidRPr="00F75E7A">
        <w:br w:type="page"/>
      </w:r>
    </w:p>
    <w:p w:rsidR="009E6D61" w:rsidRDefault="00ED3D1A" w:rsidP="00D4348E">
      <w:pPr>
        <w:pStyle w:val="Style1"/>
      </w:pPr>
      <w:r>
        <w:lastRenderedPageBreak/>
        <w:t>WELLBEING</w:t>
      </w:r>
    </w:p>
    <w:p w:rsidR="006A3AB8" w:rsidRDefault="00ED3D1A" w:rsidP="006A3AB8">
      <w:pPr>
        <w:pStyle w:val="ESBodyText0"/>
        <w:spacing w:before="12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rsidR="009E6D61" w:rsidRDefault="00ED3D1A" w:rsidP="006A3AB8">
      <w:pPr>
        <w:pStyle w:val="ESHeading30"/>
        <w:spacing w:before="120"/>
      </w:pPr>
      <w:r>
        <w:t>Student Attitudes to School – Sense of Connectedness</w:t>
      </w:r>
    </w:p>
    <w:p w:rsidR="00B52429" w:rsidRDefault="00ED3D1A">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rsidR="00E44286" w:rsidRDefault="00ED3D1A">
      <w:pPr>
        <w:pStyle w:val="ESBodyText0"/>
      </w:pPr>
      <w:r>
        <w:t>Schools who participated in the Student Attitudes to School survey in 2020 should refer to the advice provided regarding the consistency of their data.</w:t>
      </w:r>
    </w:p>
    <w:p w:rsidR="004F0C48" w:rsidRDefault="00ED3D1A" w:rsidP="00AE4639">
      <w:pPr>
        <w:pStyle w:val="ESBodyText0"/>
        <w:spacing w:before="120" w:after="240"/>
      </w:pPr>
      <w:r>
        <w:rPr>
          <w:noProof/>
          <w:lang w:val="en-AU" w:eastAsia="en-AU"/>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9627A" w:rsidTr="00301A6C">
        <w:tc>
          <w:tcPr>
            <w:tcW w:w="2835" w:type="dxa"/>
            <w:vAlign w:val="bottom"/>
          </w:tcPr>
          <w:p w:rsidR="004F0C48" w:rsidRDefault="00ED3D1A"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ED3D1A"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ED3D1A" w:rsidP="00BA1967">
            <w:pPr>
              <w:pStyle w:val="ESBodyText0"/>
              <w:spacing w:line="240" w:lineRule="auto"/>
              <w:jc w:val="center"/>
            </w:pPr>
            <w:r>
              <w:t>Latest year (2020)</w:t>
            </w:r>
          </w:p>
        </w:tc>
        <w:tc>
          <w:tcPr>
            <w:tcW w:w="1060" w:type="dxa"/>
            <w:vAlign w:val="bottom"/>
          </w:tcPr>
          <w:p w:rsidR="004F0C48" w:rsidRDefault="00ED3D1A" w:rsidP="00BA1967">
            <w:pPr>
              <w:pStyle w:val="ESBodyText0"/>
              <w:spacing w:line="240" w:lineRule="auto"/>
              <w:jc w:val="center"/>
            </w:pPr>
            <w:r>
              <w:t>4-year average</w:t>
            </w:r>
          </w:p>
        </w:tc>
      </w:tr>
      <w:tr w:rsidR="0049627A" w:rsidTr="00301A6C">
        <w:trPr>
          <w:trHeight w:hRule="exact" w:val="567"/>
        </w:trPr>
        <w:tc>
          <w:tcPr>
            <w:tcW w:w="2835" w:type="dxa"/>
            <w:tcMar>
              <w:top w:w="57" w:type="dxa"/>
            </w:tcMar>
            <w:vAlign w:val="center"/>
          </w:tcPr>
          <w:p w:rsidR="004F0C48" w:rsidRDefault="00ED3D1A"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ED3D1A" w:rsidP="00BA1967">
            <w:pPr>
              <w:pStyle w:val="ESBodyText0"/>
              <w:spacing w:line="240" w:lineRule="auto"/>
              <w:jc w:val="center"/>
            </w:pPr>
            <w:r>
              <w:t>69.6%</w:t>
            </w:r>
          </w:p>
        </w:tc>
        <w:tc>
          <w:tcPr>
            <w:tcW w:w="1060" w:type="dxa"/>
            <w:tcBorders>
              <w:bottom w:val="single" w:sz="4" w:space="0" w:color="FFFFFF" w:themeColor="background1"/>
            </w:tcBorders>
            <w:shd w:val="clear" w:color="auto" w:fill="FFC000"/>
            <w:tcMar>
              <w:top w:w="57" w:type="dxa"/>
            </w:tcMar>
            <w:vAlign w:val="center"/>
          </w:tcPr>
          <w:p w:rsidR="004F0C48" w:rsidRDefault="00ED3D1A" w:rsidP="00BA1967">
            <w:pPr>
              <w:pStyle w:val="ESBodyText0"/>
              <w:spacing w:line="240" w:lineRule="auto"/>
              <w:jc w:val="center"/>
            </w:pPr>
            <w:r>
              <w:t>78.6%</w:t>
            </w:r>
          </w:p>
        </w:tc>
      </w:tr>
      <w:tr w:rsidR="0049627A" w:rsidTr="00301A6C">
        <w:trPr>
          <w:trHeight w:hRule="exact" w:val="567"/>
        </w:trPr>
        <w:tc>
          <w:tcPr>
            <w:tcW w:w="2835" w:type="dxa"/>
            <w:tcMar>
              <w:top w:w="57" w:type="dxa"/>
            </w:tcMar>
            <w:vAlign w:val="center"/>
          </w:tcPr>
          <w:p w:rsidR="004F0C48" w:rsidRDefault="00ED3D1A"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ED3D1A" w:rsidP="00BA1967">
            <w:pPr>
              <w:pStyle w:val="ESBodyText0"/>
              <w:spacing w:line="240" w:lineRule="auto"/>
              <w:jc w:val="center"/>
              <w:rPr>
                <w:color w:val="FFFFFF" w:themeColor="background1"/>
              </w:rPr>
            </w:pPr>
            <w:r>
              <w:rPr>
                <w:color w:val="FFFFFF" w:themeColor="background1"/>
              </w:rPr>
              <w:t>78.2%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ED3D1A" w:rsidP="00BA1967">
            <w:pPr>
              <w:pStyle w:val="ESBodyText0"/>
              <w:spacing w:line="240" w:lineRule="auto"/>
              <w:jc w:val="center"/>
              <w:rPr>
                <w:color w:val="FFFFFF" w:themeColor="background1"/>
              </w:rPr>
            </w:pPr>
            <w:r>
              <w:rPr>
                <w:color w:val="FFFFFF" w:themeColor="background1"/>
              </w:rPr>
              <w:t>78.2%</w:t>
            </w:r>
          </w:p>
        </w:tc>
      </w:tr>
      <w:tr w:rsidR="0049627A" w:rsidTr="00301A6C">
        <w:trPr>
          <w:trHeight w:hRule="exact" w:val="567"/>
        </w:trPr>
        <w:tc>
          <w:tcPr>
            <w:tcW w:w="2835" w:type="dxa"/>
            <w:tcMar>
              <w:top w:w="57" w:type="dxa"/>
            </w:tcMar>
            <w:vAlign w:val="center"/>
          </w:tcPr>
          <w:p w:rsidR="004F0C48" w:rsidRDefault="00ED3D1A"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ED3D1A"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ED3D1A" w:rsidP="00BA1967">
            <w:pPr>
              <w:pStyle w:val="ESBodyText0"/>
              <w:spacing w:line="240" w:lineRule="auto"/>
              <w:jc w:val="center"/>
            </w:pPr>
            <w:r>
              <w:t>81.0%</w:t>
            </w:r>
          </w:p>
        </w:tc>
      </w:tr>
    </w:tbl>
    <w:p w:rsidR="004F0C48" w:rsidRDefault="00ED3D1A">
      <w:pPr>
        <w:pStyle w:val="ESBodyText0"/>
      </w:pPr>
      <w:r>
        <w:rPr>
          <w:noProof/>
          <w:lang w:val="en-AU" w:eastAsia="en-AU"/>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44286" w:rsidRPr="00414C47" w:rsidRDefault="00ED3D1A"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7" type="#_x0000_t202" style="position:absolute;margin-left:0;margin-top:1.6pt;width:290.25pt;height:55.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" fillcolor="white [3201]" stroked="f" strokeweight=".5pt">
                <v:textbox>
                  <w:txbxContent>
                    <w:p w:rsidR="00E44286" w:rsidRPr="00414C47" w:rsidRDefault="00ED3D1A"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txbxContent>
                </v:textbox>
                <w10:wrap anchorx="margin"/>
              </v:shape>
            </w:pict>
          </mc:Fallback>
        </mc:AlternateContent>
      </w:r>
    </w:p>
    <w:p w:rsidR="00AE4639" w:rsidRDefault="00400C5E">
      <w:pPr>
        <w:pStyle w:val="ESBodyText0"/>
      </w:pPr>
    </w:p>
    <w:p w:rsidR="000C0E44" w:rsidRDefault="00400C5E">
      <w:pPr>
        <w:pStyle w:val="ESBodyText0"/>
      </w:pPr>
    </w:p>
    <w:p w:rsidR="00E44286" w:rsidRDefault="00400C5E">
      <w:pPr>
        <w:pStyle w:val="ESBodyText0"/>
      </w:pPr>
    </w:p>
    <w:p w:rsidR="004F0C48" w:rsidRDefault="00ED3D1A">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9627A" w:rsidTr="00301A6C">
        <w:tc>
          <w:tcPr>
            <w:tcW w:w="2835" w:type="dxa"/>
            <w:vAlign w:val="bottom"/>
          </w:tcPr>
          <w:p w:rsidR="00AA27D3" w:rsidRDefault="00ED3D1A"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AA27D3" w:rsidRPr="00B20B33" w:rsidRDefault="00ED3D1A"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AA27D3" w:rsidRDefault="00ED3D1A" w:rsidP="00BA1967">
            <w:pPr>
              <w:pStyle w:val="ESBodyText0"/>
              <w:spacing w:line="240" w:lineRule="auto"/>
              <w:jc w:val="center"/>
            </w:pPr>
            <w:r>
              <w:t>Latest year (2020)</w:t>
            </w:r>
          </w:p>
        </w:tc>
        <w:tc>
          <w:tcPr>
            <w:tcW w:w="1060" w:type="dxa"/>
            <w:vAlign w:val="bottom"/>
          </w:tcPr>
          <w:p w:rsidR="00AA27D3" w:rsidRDefault="00ED3D1A" w:rsidP="00BA1967">
            <w:pPr>
              <w:pStyle w:val="ESBodyText0"/>
              <w:spacing w:line="240" w:lineRule="auto"/>
              <w:jc w:val="center"/>
            </w:pPr>
            <w:r>
              <w:t>4-year average</w:t>
            </w:r>
          </w:p>
        </w:tc>
      </w:tr>
      <w:tr w:rsidR="0049627A" w:rsidTr="00301A6C">
        <w:trPr>
          <w:trHeight w:hRule="exact" w:val="567"/>
        </w:trPr>
        <w:tc>
          <w:tcPr>
            <w:tcW w:w="2835" w:type="dxa"/>
            <w:tcMar>
              <w:top w:w="57" w:type="dxa"/>
            </w:tcMar>
            <w:vAlign w:val="center"/>
          </w:tcPr>
          <w:p w:rsidR="00AA27D3" w:rsidRDefault="00ED3D1A"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AA27D3" w:rsidRDefault="00ED3D1A" w:rsidP="00BA1967">
            <w:pPr>
              <w:pStyle w:val="ESBodyText0"/>
              <w:spacing w:line="240" w:lineRule="auto"/>
              <w:jc w:val="center"/>
            </w:pPr>
            <w:r>
              <w:t>57.6%</w:t>
            </w:r>
          </w:p>
        </w:tc>
        <w:tc>
          <w:tcPr>
            <w:tcW w:w="1060" w:type="dxa"/>
            <w:tcBorders>
              <w:bottom w:val="single" w:sz="4" w:space="0" w:color="FFFFFF" w:themeColor="background1"/>
            </w:tcBorders>
            <w:shd w:val="clear" w:color="auto" w:fill="FFC000"/>
            <w:tcMar>
              <w:top w:w="57" w:type="dxa"/>
            </w:tcMar>
            <w:vAlign w:val="center"/>
          </w:tcPr>
          <w:p w:rsidR="00AA27D3" w:rsidRDefault="00ED3D1A" w:rsidP="00BA1967">
            <w:pPr>
              <w:pStyle w:val="ESBodyText0"/>
              <w:spacing w:line="240" w:lineRule="auto"/>
              <w:jc w:val="center"/>
            </w:pPr>
            <w:r>
              <w:t>53.3%</w:t>
            </w:r>
          </w:p>
        </w:tc>
      </w:tr>
      <w:tr w:rsidR="0049627A" w:rsidTr="00301A6C">
        <w:trPr>
          <w:trHeight w:hRule="exact" w:val="567"/>
        </w:trPr>
        <w:tc>
          <w:tcPr>
            <w:tcW w:w="2835" w:type="dxa"/>
            <w:tcMar>
              <w:top w:w="57" w:type="dxa"/>
            </w:tcMar>
            <w:vAlign w:val="center"/>
          </w:tcPr>
          <w:p w:rsidR="00AA27D3" w:rsidRDefault="00ED3D1A"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RDefault="00ED3D1A" w:rsidP="00BA1967">
            <w:pPr>
              <w:pStyle w:val="ESBodyText0"/>
              <w:spacing w:line="240" w:lineRule="auto"/>
              <w:jc w:val="center"/>
              <w:rPr>
                <w:color w:val="FFFFFF" w:themeColor="background1"/>
              </w:rPr>
            </w:pPr>
            <w:r>
              <w:rPr>
                <w:color w:val="FFFFFF" w:themeColor="background1"/>
              </w:rPr>
              <w:t>55.0%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RDefault="00ED3D1A" w:rsidP="00BA1967">
            <w:pPr>
              <w:pStyle w:val="ESBodyText0"/>
              <w:spacing w:line="240" w:lineRule="auto"/>
              <w:jc w:val="center"/>
              <w:rPr>
                <w:color w:val="FFFFFF" w:themeColor="background1"/>
              </w:rPr>
            </w:pPr>
            <w:r>
              <w:rPr>
                <w:color w:val="FFFFFF" w:themeColor="background1"/>
              </w:rPr>
              <w:t>55.2%</w:t>
            </w:r>
          </w:p>
        </w:tc>
      </w:tr>
      <w:tr w:rsidR="0049627A" w:rsidTr="00301A6C">
        <w:trPr>
          <w:trHeight w:hRule="exact" w:val="567"/>
        </w:trPr>
        <w:tc>
          <w:tcPr>
            <w:tcW w:w="2835" w:type="dxa"/>
            <w:tcMar>
              <w:top w:w="57" w:type="dxa"/>
            </w:tcMar>
            <w:vAlign w:val="center"/>
          </w:tcPr>
          <w:p w:rsidR="00AA27D3" w:rsidRDefault="00ED3D1A"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AA27D3" w:rsidRDefault="00ED3D1A" w:rsidP="00BA1967">
            <w:pPr>
              <w:pStyle w:val="ESBodyText0"/>
              <w:spacing w:line="240" w:lineRule="auto"/>
              <w:jc w:val="center"/>
            </w:pPr>
            <w:r>
              <w:t>59.5%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AA27D3" w:rsidRDefault="00ED3D1A" w:rsidP="00BA1967">
            <w:pPr>
              <w:pStyle w:val="ESBodyText0"/>
              <w:spacing w:line="240" w:lineRule="auto"/>
              <w:jc w:val="center"/>
            </w:pPr>
            <w:r>
              <w:t>55.3%</w:t>
            </w:r>
          </w:p>
        </w:tc>
      </w:tr>
    </w:tbl>
    <w:p w:rsidR="004F0C48" w:rsidRDefault="00ED3D1A">
      <w:pPr>
        <w:pStyle w:val="ESBodyText0"/>
      </w:pPr>
      <w:r>
        <w:rPr>
          <w:noProof/>
          <w:lang w:val="en-AU" w:eastAsia="en-AU"/>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20320</wp:posOffset>
                </wp:positionV>
                <wp:extent cx="3686175" cy="714375"/>
                <wp:effectExtent l="0" t="0" r="9525" b="9525"/>
                <wp:wrapNone/>
                <wp:docPr id="32780" name="Text Box 7"/>
                <wp:cNvGraphicFramePr/>
                <a:graphic xmlns:a="http://schemas.openxmlformats.org/drawingml/2006/main">
                  <a:graphicData uri="http://schemas.microsoft.com/office/word/2010/wordprocessingShape">
                    <wps:wsp>
                      <wps:cNvSpPr txBox="1"/>
                      <wps:spPr>
                        <a:xfrm>
                          <a:off x="0" y="0"/>
                          <a:ext cx="3686175" cy="714375"/>
                        </a:xfrm>
                        <a:prstGeom prst="rect">
                          <a:avLst/>
                        </a:prstGeom>
                        <a:solidFill>
                          <a:schemeClr val="lt1"/>
                        </a:solidFill>
                        <a:ln w="6350">
                          <a:noFill/>
                        </a:ln>
                      </wps:spPr>
                      <wps:txbx>
                        <w:txbxContent>
                          <w:p w:rsidR="00E44286" w:rsidRPr="00414C47" w:rsidRDefault="00ED3D1A"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r w:rsidRPr="00414C47">
                              <w:rPr>
                                <w:i/>
                                <w:iCs/>
                                <w:lang w:val="en-AU"/>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8" type="#_x0000_t202" style="position:absolute;margin-left:0;margin-top:1.6pt;width:290.25pt;height:56.25pt;z-index:2516807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" fillcolor="white [3201]" stroked="f" strokeweight=".5pt">
                <v:textbox>
                  <w:txbxContent>
                    <w:p w:rsidR="00E44286" w:rsidRPr="00414C47" w:rsidRDefault="00ED3D1A"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r w:rsidRPr="00414C47">
                        <w:rPr>
                          <w:i/>
                          <w:iCs/>
                          <w:lang w:val="en-AU"/>
                        </w:rPr>
                        <w:t>.</w:t>
                      </w:r>
                    </w:p>
                  </w:txbxContent>
                </v:textbox>
                <w10:wrap anchorx="margin"/>
              </v:shape>
            </w:pict>
          </mc:Fallback>
        </mc:AlternateContent>
      </w:r>
    </w:p>
    <w:p w:rsidR="004F0C48" w:rsidRDefault="00400C5E">
      <w:pPr>
        <w:pStyle w:val="ESBodyText0"/>
      </w:pPr>
    </w:p>
    <w:p w:rsidR="00B94B51" w:rsidRDefault="00400C5E" w:rsidP="00B94B51">
      <w:pPr>
        <w:pStyle w:val="ESBodyText0"/>
        <w:spacing w:after="0" w:line="240" w:lineRule="auto"/>
      </w:pPr>
    </w:p>
    <w:p w:rsidR="00E44286" w:rsidRDefault="00400C5E">
      <w:pPr>
        <w:spacing w:after="0" w:line="240" w:lineRule="auto"/>
      </w:pPr>
    </w:p>
    <w:p w:rsidR="00445410" w:rsidRDefault="00ED3D1A">
      <w:pPr>
        <w:spacing w:after="0" w:line="240" w:lineRule="auto"/>
        <w:rPr>
          <w:b/>
          <w:color w:val="000000" w:themeColor="text1"/>
        </w:rPr>
      </w:pPr>
      <w:r>
        <w:br w:type="page"/>
      </w:r>
    </w:p>
    <w:p w:rsidR="00996621" w:rsidRDefault="00ED3D1A" w:rsidP="00996621">
      <w:pPr>
        <w:pStyle w:val="Style1"/>
      </w:pPr>
      <w:r>
        <w:lastRenderedPageBreak/>
        <w:t>WELLBEING (continued)</w:t>
      </w:r>
    </w:p>
    <w:p w:rsidR="003221FB" w:rsidRDefault="00ED3D1A" w:rsidP="00D4348E">
      <w:pPr>
        <w:pStyle w:val="ESHeading30"/>
      </w:pPr>
      <w:r>
        <w:t>Student Attitudes to School – Management of Bullying</w:t>
      </w:r>
    </w:p>
    <w:p w:rsidR="00192005" w:rsidRDefault="00ED3D1A">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rsidR="00E44286" w:rsidRDefault="00ED3D1A">
      <w:pPr>
        <w:pStyle w:val="ESBodyText0"/>
      </w:pPr>
      <w:r>
        <w:t>Schools who participated in the Student Attitudes to School survey in 2020 should refer to the advice provided regarding the consistency of their data.</w:t>
      </w:r>
    </w:p>
    <w:p w:rsidR="001B1C12" w:rsidRDefault="00ED3D1A" w:rsidP="001B1C12">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9627A" w:rsidTr="00301A6C">
        <w:tc>
          <w:tcPr>
            <w:tcW w:w="2835" w:type="dxa"/>
            <w:vAlign w:val="bottom"/>
          </w:tcPr>
          <w:p w:rsidR="001B1C12" w:rsidRDefault="00ED3D1A"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ED3D1A"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ED3D1A" w:rsidP="00BA1967">
            <w:pPr>
              <w:pStyle w:val="ESBodyText0"/>
              <w:spacing w:line="240" w:lineRule="auto"/>
              <w:jc w:val="center"/>
            </w:pPr>
            <w:r>
              <w:t>Latest year (2020)</w:t>
            </w:r>
          </w:p>
        </w:tc>
        <w:tc>
          <w:tcPr>
            <w:tcW w:w="1060" w:type="dxa"/>
            <w:vAlign w:val="bottom"/>
          </w:tcPr>
          <w:p w:rsidR="001B1C12" w:rsidRDefault="00ED3D1A" w:rsidP="00BA1967">
            <w:pPr>
              <w:pStyle w:val="ESBodyText0"/>
              <w:spacing w:line="240" w:lineRule="auto"/>
              <w:jc w:val="center"/>
            </w:pPr>
            <w:r>
              <w:t>4-year average</w:t>
            </w:r>
          </w:p>
        </w:tc>
      </w:tr>
      <w:tr w:rsidR="0049627A" w:rsidTr="00301A6C">
        <w:trPr>
          <w:trHeight w:hRule="exact" w:val="567"/>
        </w:trPr>
        <w:tc>
          <w:tcPr>
            <w:tcW w:w="2835" w:type="dxa"/>
            <w:tcMar>
              <w:top w:w="57" w:type="dxa"/>
            </w:tcMar>
            <w:vAlign w:val="center"/>
          </w:tcPr>
          <w:p w:rsidR="001B1C12" w:rsidRDefault="00ED3D1A"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ED3D1A" w:rsidP="00BA1967">
            <w:pPr>
              <w:pStyle w:val="ESBodyText0"/>
              <w:spacing w:line="240" w:lineRule="auto"/>
              <w:jc w:val="center"/>
            </w:pPr>
            <w:r>
              <w:t>81.2%</w:t>
            </w:r>
          </w:p>
        </w:tc>
        <w:tc>
          <w:tcPr>
            <w:tcW w:w="1060" w:type="dxa"/>
            <w:tcBorders>
              <w:bottom w:val="single" w:sz="4" w:space="0" w:color="FFFFFF" w:themeColor="background1"/>
            </w:tcBorders>
            <w:shd w:val="clear" w:color="auto" w:fill="FFC000"/>
            <w:tcMar>
              <w:top w:w="57" w:type="dxa"/>
            </w:tcMar>
            <w:vAlign w:val="center"/>
          </w:tcPr>
          <w:p w:rsidR="001B1C12" w:rsidRDefault="00ED3D1A" w:rsidP="00BA1967">
            <w:pPr>
              <w:pStyle w:val="ESBodyText0"/>
              <w:spacing w:line="240" w:lineRule="auto"/>
              <w:jc w:val="center"/>
            </w:pPr>
            <w:r>
              <w:t>84.0%</w:t>
            </w:r>
          </w:p>
        </w:tc>
      </w:tr>
      <w:tr w:rsidR="0049627A" w:rsidTr="00301A6C">
        <w:trPr>
          <w:trHeight w:hRule="exact" w:val="567"/>
        </w:trPr>
        <w:tc>
          <w:tcPr>
            <w:tcW w:w="2835" w:type="dxa"/>
            <w:tcMar>
              <w:top w:w="57" w:type="dxa"/>
            </w:tcMar>
            <w:vAlign w:val="center"/>
          </w:tcPr>
          <w:p w:rsidR="001B1C12" w:rsidRDefault="00ED3D1A"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ED3D1A" w:rsidP="00BA1967">
            <w:pPr>
              <w:pStyle w:val="ESBodyText0"/>
              <w:spacing w:line="240" w:lineRule="auto"/>
              <w:jc w:val="center"/>
              <w:rPr>
                <w:color w:val="FFFFFF" w:themeColor="background1"/>
              </w:rPr>
            </w:pPr>
            <w:r>
              <w:rPr>
                <w:color w:val="FFFFFF" w:themeColor="background1"/>
              </w:rPr>
              <w:t>80.6%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ED3D1A" w:rsidP="00BA1967">
            <w:pPr>
              <w:pStyle w:val="ESBodyText0"/>
              <w:spacing w:line="240" w:lineRule="auto"/>
              <w:jc w:val="center"/>
              <w:rPr>
                <w:color w:val="FFFFFF" w:themeColor="background1"/>
              </w:rPr>
            </w:pPr>
            <w:r>
              <w:rPr>
                <w:color w:val="FFFFFF" w:themeColor="background1"/>
              </w:rPr>
              <w:t>80.3%</w:t>
            </w:r>
          </w:p>
        </w:tc>
      </w:tr>
      <w:tr w:rsidR="0049627A" w:rsidTr="00301A6C">
        <w:trPr>
          <w:trHeight w:hRule="exact" w:val="567"/>
        </w:trPr>
        <w:tc>
          <w:tcPr>
            <w:tcW w:w="2835" w:type="dxa"/>
            <w:tcMar>
              <w:top w:w="57" w:type="dxa"/>
            </w:tcMar>
            <w:vAlign w:val="center"/>
          </w:tcPr>
          <w:p w:rsidR="001B1C12" w:rsidRDefault="00ED3D1A"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ED3D1A"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ED3D1A" w:rsidP="00BA1967">
            <w:pPr>
              <w:pStyle w:val="ESBodyText0"/>
              <w:spacing w:line="240" w:lineRule="auto"/>
              <w:jc w:val="center"/>
            </w:pPr>
            <w:r>
              <w:t>80.4%</w:t>
            </w:r>
          </w:p>
        </w:tc>
      </w:tr>
    </w:tbl>
    <w:p w:rsidR="001B1C12" w:rsidRDefault="00ED3D1A">
      <w:pPr>
        <w:pStyle w:val="ESBodyText0"/>
      </w:pPr>
      <w:r>
        <w:rPr>
          <w:noProof/>
          <w:lang w:val="en-AU" w:eastAsia="en-AU"/>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24130</wp:posOffset>
                </wp:positionV>
                <wp:extent cx="3686175" cy="704850"/>
                <wp:effectExtent l="0" t="0" r="9525" b="0"/>
                <wp:wrapNone/>
                <wp:docPr id="32789"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44286" w:rsidRPr="00414C47" w:rsidRDefault="00ED3D1A"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RDefault="00400C5E"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9" type="#_x0000_t202" style="position:absolute;margin-left:0;margin-top:1.9pt;width:290.25pt;height:55.5pt;z-index:2516828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" fillcolor="white [3201]" stroked="f" strokeweight=".5pt">
                <v:textbox>
                  <w:txbxContent>
                    <w:p w:rsidR="00E44286" w:rsidRPr="00414C47" w:rsidRDefault="00ED3D1A"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RDefault="00400C5E" w:rsidP="007A7D8C">
                      <w:pPr>
                        <w:rPr>
                          <w:i/>
                          <w:iCs/>
                          <w:color w:val="C0504D" w:themeColor="accent2"/>
                          <w:lang w:val="en-AU"/>
                        </w:rPr>
                      </w:pPr>
                    </w:p>
                  </w:txbxContent>
                </v:textbox>
                <w10:wrap anchorx="margin"/>
              </v:shape>
            </w:pict>
          </mc:Fallback>
        </mc:AlternateContent>
      </w:r>
    </w:p>
    <w:p w:rsidR="001B1C12" w:rsidRDefault="00400C5E">
      <w:pPr>
        <w:pStyle w:val="ESBodyText0"/>
      </w:pPr>
    </w:p>
    <w:p w:rsidR="000C0E44" w:rsidRDefault="00400C5E">
      <w:pPr>
        <w:pStyle w:val="ESBodyText0"/>
      </w:pPr>
    </w:p>
    <w:p w:rsidR="00E44286" w:rsidRDefault="00400C5E">
      <w:pPr>
        <w:pStyle w:val="ESBodyText0"/>
      </w:pPr>
    </w:p>
    <w:p w:rsidR="001B1C12" w:rsidRDefault="00ED3D1A">
      <w:pPr>
        <w:pStyle w:val="ESBodyText0"/>
      </w:pPr>
      <w:r>
        <w:rPr>
          <w:noProof/>
          <w:lang w:val="en-AU" w:eastAsia="en-AU"/>
        </w:rPr>
        <w:drawing>
          <wp:anchor distT="0" distB="0" distL="114300" distR="114300" simplePos="0" relativeHeight="251661312"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9627A" w:rsidTr="00301A6C">
        <w:tc>
          <w:tcPr>
            <w:tcW w:w="2835" w:type="dxa"/>
            <w:vAlign w:val="bottom"/>
          </w:tcPr>
          <w:p w:rsidR="001B1C12" w:rsidRDefault="00ED3D1A"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ED3D1A"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1B1C12" w:rsidRDefault="00ED3D1A" w:rsidP="00BA1967">
            <w:pPr>
              <w:pStyle w:val="ESBodyText0"/>
              <w:spacing w:line="240" w:lineRule="auto"/>
              <w:jc w:val="center"/>
            </w:pPr>
            <w:r>
              <w:t>Latest year (2020)</w:t>
            </w:r>
          </w:p>
        </w:tc>
        <w:tc>
          <w:tcPr>
            <w:tcW w:w="1060" w:type="dxa"/>
            <w:vAlign w:val="bottom"/>
          </w:tcPr>
          <w:p w:rsidR="001B1C12" w:rsidRDefault="00ED3D1A" w:rsidP="00BA1967">
            <w:pPr>
              <w:pStyle w:val="ESBodyText0"/>
              <w:spacing w:line="240" w:lineRule="auto"/>
              <w:jc w:val="center"/>
            </w:pPr>
            <w:r>
              <w:t>4-year average</w:t>
            </w:r>
          </w:p>
        </w:tc>
      </w:tr>
      <w:tr w:rsidR="0049627A" w:rsidTr="00301A6C">
        <w:trPr>
          <w:trHeight w:hRule="exact" w:val="567"/>
        </w:trPr>
        <w:tc>
          <w:tcPr>
            <w:tcW w:w="2835" w:type="dxa"/>
            <w:tcMar>
              <w:top w:w="57" w:type="dxa"/>
            </w:tcMar>
            <w:vAlign w:val="center"/>
          </w:tcPr>
          <w:p w:rsidR="001B1C12" w:rsidRDefault="00ED3D1A"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ED3D1A" w:rsidP="00BA1967">
            <w:pPr>
              <w:pStyle w:val="ESBodyText0"/>
              <w:spacing w:line="240" w:lineRule="auto"/>
              <w:jc w:val="center"/>
            </w:pPr>
            <w:r>
              <w:t>61.6%</w:t>
            </w:r>
          </w:p>
        </w:tc>
        <w:tc>
          <w:tcPr>
            <w:tcW w:w="1060" w:type="dxa"/>
            <w:tcBorders>
              <w:bottom w:val="single" w:sz="4" w:space="0" w:color="FFFFFF" w:themeColor="background1"/>
            </w:tcBorders>
            <w:shd w:val="clear" w:color="auto" w:fill="FFC000"/>
            <w:tcMar>
              <w:top w:w="57" w:type="dxa"/>
            </w:tcMar>
            <w:vAlign w:val="center"/>
          </w:tcPr>
          <w:p w:rsidR="001B1C12" w:rsidRDefault="00ED3D1A" w:rsidP="00BA1967">
            <w:pPr>
              <w:pStyle w:val="ESBodyText0"/>
              <w:spacing w:line="240" w:lineRule="auto"/>
              <w:jc w:val="center"/>
            </w:pPr>
            <w:r>
              <w:t>53.9%</w:t>
            </w:r>
          </w:p>
        </w:tc>
      </w:tr>
      <w:tr w:rsidR="0049627A" w:rsidTr="00301A6C">
        <w:trPr>
          <w:trHeight w:hRule="exact" w:val="567"/>
        </w:trPr>
        <w:tc>
          <w:tcPr>
            <w:tcW w:w="2835" w:type="dxa"/>
            <w:tcMar>
              <w:top w:w="57" w:type="dxa"/>
            </w:tcMar>
            <w:vAlign w:val="center"/>
          </w:tcPr>
          <w:p w:rsidR="001B1C12" w:rsidRDefault="00ED3D1A"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ED3D1A" w:rsidP="00BA1967">
            <w:pPr>
              <w:pStyle w:val="ESBodyText0"/>
              <w:spacing w:line="240" w:lineRule="auto"/>
              <w:jc w:val="center"/>
              <w:rPr>
                <w:color w:val="FFFFFF" w:themeColor="background1"/>
              </w:rPr>
            </w:pPr>
            <w:r>
              <w:rPr>
                <w:color w:val="FFFFFF" w:themeColor="background1"/>
              </w:rPr>
              <w:t>64.5%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ED3D1A" w:rsidP="00BA1967">
            <w:pPr>
              <w:pStyle w:val="ESBodyText0"/>
              <w:spacing w:line="240" w:lineRule="auto"/>
              <w:jc w:val="center"/>
              <w:rPr>
                <w:color w:val="FFFFFF" w:themeColor="background1"/>
              </w:rPr>
            </w:pPr>
            <w:r>
              <w:rPr>
                <w:color w:val="FFFFFF" w:themeColor="background1"/>
              </w:rPr>
              <w:t>62.1%</w:t>
            </w:r>
          </w:p>
        </w:tc>
      </w:tr>
      <w:tr w:rsidR="0049627A" w:rsidTr="00301A6C">
        <w:trPr>
          <w:trHeight w:hRule="exact" w:val="567"/>
        </w:trPr>
        <w:tc>
          <w:tcPr>
            <w:tcW w:w="2835" w:type="dxa"/>
            <w:tcMar>
              <w:top w:w="57" w:type="dxa"/>
            </w:tcMar>
            <w:vAlign w:val="center"/>
          </w:tcPr>
          <w:p w:rsidR="001B1C12" w:rsidRDefault="00ED3D1A"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ED3D1A" w:rsidP="00BA1967">
            <w:pPr>
              <w:pStyle w:val="ESBodyText0"/>
              <w:spacing w:line="240" w:lineRule="auto"/>
              <w:jc w:val="center"/>
            </w:pPr>
            <w:r>
              <w:t>60.3%</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ED3D1A" w:rsidP="00BA1967">
            <w:pPr>
              <w:pStyle w:val="ESBodyText0"/>
              <w:spacing w:line="240" w:lineRule="auto"/>
              <w:jc w:val="center"/>
            </w:pPr>
            <w:r>
              <w:t>57.9%</w:t>
            </w:r>
          </w:p>
        </w:tc>
      </w:tr>
    </w:tbl>
    <w:p w:rsidR="001B1C12" w:rsidRDefault="00ED3D1A">
      <w:pPr>
        <w:pStyle w:val="ESBodyText0"/>
      </w:pPr>
      <w:r>
        <w:rPr>
          <w:noProof/>
          <w:lang w:val="en-AU" w:eastAsia="en-AU"/>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24130</wp:posOffset>
                </wp:positionV>
                <wp:extent cx="3686175" cy="723900"/>
                <wp:effectExtent l="0" t="0" r="9525" b="0"/>
                <wp:wrapNone/>
                <wp:docPr id="32799" name="Text Box 10"/>
                <wp:cNvGraphicFramePr/>
                <a:graphic xmlns:a="http://schemas.openxmlformats.org/drawingml/2006/main">
                  <a:graphicData uri="http://schemas.microsoft.com/office/word/2010/wordprocessingShape">
                    <wps:wsp>
                      <wps:cNvSpPr txBox="1"/>
                      <wps:spPr>
                        <a:xfrm>
                          <a:off x="0" y="0"/>
                          <a:ext cx="3686175" cy="723900"/>
                        </a:xfrm>
                        <a:prstGeom prst="rect">
                          <a:avLst/>
                        </a:prstGeom>
                        <a:solidFill>
                          <a:schemeClr val="lt1"/>
                        </a:solidFill>
                        <a:ln w="6350">
                          <a:noFill/>
                        </a:ln>
                      </wps:spPr>
                      <wps:txbx>
                        <w:txbxContent>
                          <w:p w:rsidR="00E44286" w:rsidRPr="00414C47" w:rsidRDefault="00ED3D1A"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RDefault="00400C5E"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30" type="#_x0000_t202" style="position:absolute;margin-left:0;margin-top:1.9pt;width:290.25pt;height:57pt;z-index:2516848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" fillcolor="white [3201]" stroked="f" strokeweight=".5pt">
                <v:textbox>
                  <w:txbxContent>
                    <w:p w:rsidR="00E44286" w:rsidRPr="00414C47" w:rsidRDefault="00ED3D1A"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RDefault="00400C5E" w:rsidP="007A7D8C">
                      <w:pPr>
                        <w:rPr>
                          <w:i/>
                          <w:iCs/>
                          <w:color w:val="C0504D" w:themeColor="accent2"/>
                          <w:lang w:val="en-AU"/>
                        </w:rPr>
                      </w:pPr>
                    </w:p>
                  </w:txbxContent>
                </v:textbox>
                <w10:wrap anchorx="margin"/>
              </v:shape>
            </w:pict>
          </mc:Fallback>
        </mc:AlternateContent>
      </w:r>
    </w:p>
    <w:p w:rsidR="001B1C12" w:rsidRDefault="00400C5E">
      <w:pPr>
        <w:pStyle w:val="ESBodyText0"/>
      </w:pPr>
    </w:p>
    <w:p w:rsidR="00B94B51" w:rsidRPr="009E233C" w:rsidRDefault="00400C5E">
      <w:pPr>
        <w:spacing w:after="0" w:line="240" w:lineRule="auto"/>
        <w:rPr>
          <w:rFonts w:eastAsiaTheme="majorEastAsia" w:cstheme="majorBidi"/>
          <w:bCs/>
          <w:caps/>
          <w:sz w:val="20"/>
          <w:szCs w:val="20"/>
        </w:rPr>
      </w:pPr>
    </w:p>
    <w:p w:rsidR="00E44286" w:rsidRDefault="00400C5E">
      <w:pPr>
        <w:spacing w:after="0" w:line="240" w:lineRule="auto"/>
        <w:rPr>
          <w:rFonts w:eastAsiaTheme="majorEastAsia" w:cstheme="majorBidi"/>
          <w:bCs/>
          <w:caps/>
          <w:color w:val="AF272F"/>
          <w:sz w:val="20"/>
          <w:szCs w:val="20"/>
        </w:rPr>
      </w:pPr>
    </w:p>
    <w:p w:rsidR="009E6D61" w:rsidRDefault="00ED3D1A">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ED3D1A" w:rsidP="00D4348E">
      <w:pPr>
        <w:pStyle w:val="ESHeading10"/>
        <w:rPr>
          <w:b/>
          <w:bCs w:val="0"/>
          <w:sz w:val="44"/>
          <w:szCs w:val="52"/>
        </w:rPr>
      </w:pPr>
      <w:r w:rsidRPr="0017363D">
        <w:rPr>
          <w:b/>
          <w:bCs w:val="0"/>
          <w:sz w:val="44"/>
          <w:szCs w:val="52"/>
        </w:rPr>
        <w:lastRenderedPageBreak/>
        <w:t>Financial Performance and Position</w:t>
      </w:r>
    </w:p>
    <w:p w:rsidR="009E6D61" w:rsidRPr="0099239B" w:rsidRDefault="00ED3D1A"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9627A" w:rsidTr="0049627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ED3D1A">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ED3D1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ED3D1A">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$2,428,510</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ED3D1A">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$561,813</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ED3D1A">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ED3D1A">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NDA</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ED3D1A">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$4,574</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$59,365</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ED3D1A">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ED3D1A">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ED3D1A">
            <w:pPr>
              <w:jc w:val="right"/>
              <w:cnfStyle w:val="000000000000" w:firstRow="0" w:lastRow="0" w:firstColumn="0" w:lastColumn="0" w:oddVBand="0" w:evenVBand="0" w:oddHBand="0" w:evenHBand="0" w:firstRowFirstColumn="0" w:firstRowLastColumn="0" w:lastRowFirstColumn="0" w:lastRowLastColumn="0"/>
              <w:rPr>
                <w:b/>
                <w:bCs/>
              </w:rPr>
            </w:pPr>
            <w:r>
              <w:rPr>
                <w:b/>
                <w:bCs/>
              </w:rPr>
              <w:t>$3,054,262</w:t>
            </w:r>
          </w:p>
        </w:tc>
      </w:tr>
      <w:bookmarkEnd w:id="6"/>
    </w:tbl>
    <w:p w:rsidR="009E6D61" w:rsidRDefault="00400C5E"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9627A" w:rsidTr="0049627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ED3D1A">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ED3D1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$56,014</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$4,498</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ED3D1A"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400C5E">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NDA</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ED3D1A"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ED3D1A">
            <w:pPr>
              <w:jc w:val="right"/>
              <w:cnfStyle w:val="000000100000" w:firstRow="0" w:lastRow="0" w:firstColumn="0" w:lastColumn="0" w:oddVBand="0" w:evenVBand="0" w:oddHBand="1" w:evenHBand="0" w:firstRowFirstColumn="0" w:firstRowLastColumn="0" w:lastRowFirstColumn="0" w:lastRowLastColumn="0"/>
              <w:rPr>
                <w:b/>
                <w:bCs/>
              </w:rPr>
            </w:pPr>
            <w:r>
              <w:rPr>
                <w:b/>
                <w:bCs/>
              </w:rPr>
              <w:t>$60,512</w:t>
            </w:r>
          </w:p>
        </w:tc>
      </w:tr>
    </w:tbl>
    <w:p w:rsidR="009E6D61" w:rsidRDefault="00400C5E"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9627A" w:rsidTr="0049627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ED3D1A">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ED3D1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ED3D1A">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$2,363,618</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NDA</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$3,191</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11F67" w:rsidRDefault="00ED3D1A" w:rsidP="00711F67">
            <w:pPr>
              <w:spacing w:before="40" w:after="40" w:line="240" w:lineRule="auto"/>
              <w:rPr>
                <w:rFonts w:cs="Times New Roman"/>
                <w:szCs w:val="22"/>
              </w:rPr>
            </w:pPr>
            <w:r w:rsidRPr="00711F67">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711F67" w:rsidRDefault="00ED3D1A" w:rsidP="00711F67">
            <w:pPr>
              <w:jc w:val="right"/>
              <w:cnfStyle w:val="000000000000" w:firstRow="0" w:lastRow="0" w:firstColumn="0" w:lastColumn="0" w:oddVBand="0" w:evenVBand="0" w:oddHBand="0" w:evenHBand="0" w:firstRowFirstColumn="0" w:firstRowLastColumn="0" w:lastRowFirstColumn="0" w:lastRowLastColumn="0"/>
            </w:pPr>
            <w:r>
              <w:t>$15,874</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$6,598</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$71,984</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$37,514</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$6,903</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11F67" w:rsidRDefault="00ED3D1A" w:rsidP="00711F67">
            <w:pPr>
              <w:spacing w:before="40" w:after="40" w:line="240" w:lineRule="auto"/>
              <w:rPr>
                <w:rFonts w:cs="Times New Roman"/>
                <w:szCs w:val="22"/>
              </w:rPr>
            </w:pPr>
            <w:r w:rsidRPr="00711F67">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711F67" w:rsidRDefault="00ED3D1A" w:rsidP="00711F67">
            <w:pPr>
              <w:jc w:val="right"/>
              <w:cnfStyle w:val="000000100000" w:firstRow="0" w:lastRow="0" w:firstColumn="0" w:lastColumn="0" w:oddVBand="0" w:evenVBand="0" w:oddHBand="1" w:evenHBand="0" w:firstRowFirstColumn="0" w:firstRowLastColumn="0" w:lastRowFirstColumn="0" w:lastRowLastColumn="0"/>
            </w:pPr>
            <w:r>
              <w:t>$36,211</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$142,113</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$30,204</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861071" w:rsidRDefault="00ED3D1A">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861071" w:rsidRDefault="00ED3D1A">
            <w:pPr>
              <w:jc w:val="right"/>
              <w:cnfStyle w:val="000000000000" w:firstRow="0" w:lastRow="0" w:firstColumn="0" w:lastColumn="0" w:oddVBand="0" w:evenVBand="0" w:oddHBand="0" w:evenHBand="0" w:firstRowFirstColumn="0" w:firstRowLastColumn="0" w:lastRowFirstColumn="0" w:lastRowLastColumn="0"/>
            </w:pPr>
            <w:r>
              <w:t>$30,716</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$32,593</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11F67" w:rsidRDefault="00ED3D1A" w:rsidP="00711F67">
            <w:pPr>
              <w:spacing w:before="40" w:after="40" w:line="240" w:lineRule="auto"/>
              <w:rPr>
                <w:rFonts w:cs="Times New Roman"/>
                <w:szCs w:val="22"/>
              </w:rPr>
            </w:pPr>
            <w:r w:rsidRPr="00711F67">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711F67" w:rsidRDefault="00ED3D1A" w:rsidP="00711F67">
            <w:pPr>
              <w:jc w:val="right"/>
              <w:cnfStyle w:val="000000000000" w:firstRow="0" w:lastRow="0" w:firstColumn="0" w:lastColumn="0" w:oddVBand="0" w:evenVBand="0" w:oddHBand="0" w:evenHBand="0" w:firstRowFirstColumn="0" w:firstRowLastColumn="0" w:lastRowFirstColumn="0" w:lastRowLastColumn="0"/>
            </w:pPr>
            <w:r>
              <w:t>$6,876</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$42,507</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ED3D1A">
            <w:pPr>
              <w:rPr>
                <w:rFonts w:cs="Times New Roman"/>
                <w:szCs w:val="22"/>
              </w:rPr>
            </w:pPr>
            <w:r>
              <w:rPr>
                <w:rFonts w:cs="Times New Roman"/>
                <w:szCs w:val="22"/>
              </w:rPr>
              <w:t>Total Operating Expenditure</w:t>
            </w:r>
          </w:p>
          <w:p w:rsidR="009E6D61" w:rsidRDefault="00400C5E">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ED3D1A">
            <w:pPr>
              <w:jc w:val="right"/>
              <w:cnfStyle w:val="000000100000" w:firstRow="0" w:lastRow="0" w:firstColumn="0" w:lastColumn="0" w:oddVBand="0" w:evenVBand="0" w:oddHBand="1" w:evenHBand="0" w:firstRowFirstColumn="0" w:firstRowLastColumn="0" w:lastRowFirstColumn="0" w:lastRowLastColumn="0"/>
              <w:rPr>
                <w:b/>
                <w:bCs/>
              </w:rPr>
            </w:pPr>
            <w:r>
              <w:rPr>
                <w:b/>
                <w:bCs/>
              </w:rPr>
              <w:t>$2,826,902</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ED3D1A">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ED3D1A">
            <w:pPr>
              <w:jc w:val="right"/>
              <w:cnfStyle w:val="000000000000" w:firstRow="0" w:lastRow="0" w:firstColumn="0" w:lastColumn="0" w:oddVBand="0" w:evenVBand="0" w:oddHBand="0" w:evenHBand="0" w:firstRowFirstColumn="0" w:firstRowLastColumn="0" w:lastRowFirstColumn="0" w:lastRowLastColumn="0"/>
              <w:rPr>
                <w:b/>
                <w:bCs/>
              </w:rPr>
            </w:pPr>
            <w:r>
              <w:rPr>
                <w:b/>
                <w:bCs/>
              </w:rPr>
              <w:t>$227,360</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ED3D1A">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ED3D1A">
            <w:pPr>
              <w:jc w:val="right"/>
              <w:cnfStyle w:val="000000100000" w:firstRow="0" w:lastRow="0" w:firstColumn="0" w:lastColumn="0" w:oddVBand="0" w:evenVBand="0" w:oddHBand="1" w:evenHBand="0" w:firstRowFirstColumn="0" w:firstRowLastColumn="0" w:lastRowFirstColumn="0" w:lastRowLastColumn="0"/>
              <w:rPr>
                <w:b/>
                <w:bCs/>
              </w:rPr>
            </w:pPr>
            <w:r>
              <w:rPr>
                <w:b/>
                <w:bCs/>
              </w:rPr>
              <w:t>$5,854</w:t>
            </w:r>
          </w:p>
        </w:tc>
      </w:tr>
    </w:tbl>
    <w:p w:rsidR="000C0E44" w:rsidRDefault="00ED3D1A" w:rsidP="000C0E44">
      <w:pPr>
        <w:pStyle w:val="ESBodyText0"/>
        <w:numPr>
          <w:ilvl w:val="0"/>
          <w:numId w:val="29"/>
        </w:numPr>
      </w:pPr>
      <w:r>
        <w:t>The equity funding reported above is a subset of the overall revenue reported by the school.</w:t>
      </w:r>
    </w:p>
    <w:p w:rsidR="000C0E44" w:rsidRDefault="00ED3D1A" w:rsidP="000C0E44">
      <w:pPr>
        <w:pStyle w:val="ESBodyText0"/>
        <w:numPr>
          <w:ilvl w:val="0"/>
          <w:numId w:val="29"/>
        </w:numPr>
      </w:pPr>
      <w:r>
        <w:t>Student Resource Package Expenditure figures are as of 02 Mar 2021 and are subject to change during the reconciliation process.</w:t>
      </w:r>
    </w:p>
    <w:p w:rsidR="000C0E44" w:rsidRDefault="00ED3D1A" w:rsidP="000C0E44">
      <w:pPr>
        <w:pStyle w:val="ESBodyText0"/>
        <w:numPr>
          <w:ilvl w:val="0"/>
          <w:numId w:val="29"/>
        </w:numPr>
      </w:pPr>
      <w:r>
        <w:t>Miscellaneous Expenses include bank charges, administration expenses, insurance and taxation charges.</w:t>
      </w:r>
    </w:p>
    <w:p w:rsidR="000C0E44" w:rsidRDefault="00ED3D1A" w:rsidP="00274E29">
      <w:pPr>
        <w:pStyle w:val="ESBodyText0"/>
        <w:numPr>
          <w:ilvl w:val="0"/>
          <w:numId w:val="29"/>
        </w:numPr>
      </w:pPr>
      <w:r>
        <w:t>Salaries and Allowances refers to school-level payroll.</w:t>
      </w:r>
    </w:p>
    <w:p w:rsidR="0099239B" w:rsidRPr="000C0E44" w:rsidRDefault="00ED3D1A">
      <w:pPr>
        <w:spacing w:after="0" w:line="240" w:lineRule="auto"/>
        <w:rPr>
          <w:rFonts w:eastAsiaTheme="majorEastAsia" w:cstheme="majorBidi"/>
          <w:caps/>
          <w:sz w:val="20"/>
          <w:szCs w:val="20"/>
        </w:rPr>
      </w:pPr>
      <w:r>
        <w:br w:type="page"/>
      </w:r>
    </w:p>
    <w:p w:rsidR="009E6D61" w:rsidRDefault="00ED3D1A"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49627A" w:rsidTr="0049627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ED3D1A">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ED3D1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$202,726</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ED3D1A">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$14,080</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ED3D1A">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ED3D1A">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ED3D1A">
            <w:pPr>
              <w:jc w:val="right"/>
              <w:cnfStyle w:val="000000000000" w:firstRow="0" w:lastRow="0" w:firstColumn="0" w:lastColumn="0" w:oddVBand="0" w:evenVBand="0" w:oddHBand="0" w:evenHBand="0" w:firstRowFirstColumn="0" w:firstRowLastColumn="0" w:lastRowFirstColumn="0" w:lastRowLastColumn="0"/>
              <w:rPr>
                <w:b/>
                <w:bCs/>
              </w:rPr>
            </w:pPr>
            <w:r>
              <w:rPr>
                <w:b/>
                <w:bCs/>
              </w:rPr>
              <w:t>$216,806</w:t>
            </w:r>
          </w:p>
        </w:tc>
      </w:tr>
    </w:tbl>
    <w:p w:rsidR="009E6D61" w:rsidRDefault="00400C5E"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9627A" w:rsidTr="0049627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ED3D1A">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ED3D1A">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ED3D1A">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$69,719</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ED3D1A">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$14,864</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ED3D1A">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ED3D1A">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$11,933</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ED3D1A">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$60,050</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ED3D1A">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NDA</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ED3D1A">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ED3D1A">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NDA</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ED3D1A">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ED3D1A">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NDA</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ED3D1A">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ED3D1A">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$33,549</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ED3D1A">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ED3D1A">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ED3D1A">
            <w:pPr>
              <w:jc w:val="right"/>
              <w:cnfStyle w:val="000000000000" w:firstRow="0" w:lastRow="0" w:firstColumn="0" w:lastColumn="0" w:oddVBand="0" w:evenVBand="0" w:oddHBand="0" w:evenHBand="0" w:firstRowFirstColumn="0" w:firstRowLastColumn="0" w:lastRowFirstColumn="0" w:lastRowLastColumn="0"/>
            </w:pPr>
            <w:r>
              <w:t>NDA</w:t>
            </w:r>
          </w:p>
        </w:tc>
      </w:tr>
      <w:tr w:rsidR="0049627A" w:rsidTr="0049627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ED3D1A">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ED3D1A">
            <w:pPr>
              <w:jc w:val="right"/>
              <w:cnfStyle w:val="000000100000" w:firstRow="0" w:lastRow="0" w:firstColumn="0" w:lastColumn="0" w:oddVBand="0" w:evenVBand="0" w:oddHBand="1" w:evenHBand="0" w:firstRowFirstColumn="0" w:firstRowLastColumn="0" w:lastRowFirstColumn="0" w:lastRowLastColumn="0"/>
            </w:pPr>
            <w:r>
              <w:t>NDA</w:t>
            </w:r>
          </w:p>
        </w:tc>
      </w:tr>
      <w:tr w:rsidR="0049627A" w:rsidTr="0049627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ED3D1A">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ED3D1A">
            <w:pPr>
              <w:jc w:val="right"/>
              <w:cnfStyle w:val="000000000000" w:firstRow="0" w:lastRow="0" w:firstColumn="0" w:lastColumn="0" w:oddVBand="0" w:evenVBand="0" w:oddHBand="0" w:evenHBand="0" w:firstRowFirstColumn="0" w:firstRowLastColumn="0" w:lastRowFirstColumn="0" w:lastRowLastColumn="0"/>
              <w:rPr>
                <w:b/>
                <w:bCs/>
              </w:rPr>
            </w:pPr>
            <w:r>
              <w:rPr>
                <w:b/>
                <w:bCs/>
              </w:rPr>
              <w:t>$190,115</w:t>
            </w:r>
          </w:p>
        </w:tc>
      </w:tr>
    </w:tbl>
    <w:p w:rsidR="009E6D61" w:rsidRDefault="00400C5E" w:rsidP="000C0E44">
      <w:pPr>
        <w:pStyle w:val="ESBodyText0"/>
        <w:spacing w:before="120" w:line="240" w:lineRule="auto"/>
      </w:pPr>
    </w:p>
    <w:p w:rsidR="009E6D61" w:rsidRDefault="00ED3D1A">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2475C5">
      <w:headerReference w:type="default" r:id="rId44"/>
      <w:footerReference w:type="default" r:id="rId45"/>
      <w:headerReference w:type="first" r:id="rId46"/>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6C9" w:rsidRDefault="00FF66C9">
      <w:pPr>
        <w:spacing w:after="0" w:line="240" w:lineRule="auto"/>
      </w:pPr>
      <w:r>
        <w:separator/>
      </w:r>
    </w:p>
  </w:endnote>
  <w:endnote w:type="continuationSeparator" w:id="0">
    <w:p w:rsidR="00FF66C9" w:rsidRDefault="00FF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ED3D1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400C5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Pr="003E29B5" w:rsidRDefault="00ED3D1A"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702244"/>
      <w:docPartObj>
        <w:docPartGallery w:val="Page Numbers (Bottom of Page)"/>
        <w:docPartUnique/>
      </w:docPartObj>
    </w:sdtPr>
    <w:sdtEndPr>
      <w:rPr>
        <w:noProof/>
      </w:rPr>
    </w:sdtEndPr>
    <w:sdtContent>
      <w:p w:rsidR="00E44286" w:rsidRDefault="00ED3D1A">
        <w:pPr>
          <w:pStyle w:val="Footer"/>
          <w:jc w:val="right"/>
        </w:pPr>
        <w:r>
          <w:fldChar w:fldCharType="begin"/>
        </w:r>
        <w:r>
          <w:instrText xml:space="preserve"> PAGE   \* MERGEFORMAT </w:instrText>
        </w:r>
        <w:r>
          <w:fldChar w:fldCharType="separate"/>
        </w:r>
        <w:r w:rsidR="009D270B">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03503"/>
      <w:docPartObj>
        <w:docPartGallery w:val="Page Numbers (Bottom of Page)"/>
        <w:docPartUnique/>
      </w:docPartObj>
    </w:sdtPr>
    <w:sdtEndPr>
      <w:rPr>
        <w:noProof/>
      </w:rPr>
    </w:sdtEndPr>
    <w:sdtContent>
      <w:p w:rsidR="00E44286" w:rsidRDefault="00ED3D1A">
        <w:pPr>
          <w:pStyle w:val="Footer0"/>
          <w:jc w:val="right"/>
        </w:pPr>
        <w:r>
          <w:fldChar w:fldCharType="begin"/>
        </w:r>
        <w:r>
          <w:instrText xml:space="preserve"> PAGE   \* MERGEFORMAT </w:instrText>
        </w:r>
        <w:r>
          <w:fldChar w:fldCharType="separate"/>
        </w:r>
        <w:r w:rsidR="009D270B">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006565"/>
      <w:docPartObj>
        <w:docPartGallery w:val="Page Numbers (Bottom of Page)"/>
        <w:docPartUnique/>
      </w:docPartObj>
    </w:sdtPr>
    <w:sdtEndPr>
      <w:rPr>
        <w:noProof/>
      </w:rPr>
    </w:sdtEndPr>
    <w:sdtContent>
      <w:p w:rsidR="00E44286" w:rsidRDefault="00ED3D1A">
        <w:pPr>
          <w:pStyle w:val="Footer"/>
          <w:jc w:val="right"/>
        </w:pPr>
        <w:r>
          <w:fldChar w:fldCharType="begin"/>
        </w:r>
        <w:r>
          <w:instrText xml:space="preserve"> PAGE   \* MERGEFORMAT </w:instrText>
        </w:r>
        <w:r>
          <w:fldChar w:fldCharType="separate"/>
        </w:r>
        <w:r w:rsidR="009D270B">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6C9" w:rsidRDefault="00FF66C9">
      <w:pPr>
        <w:spacing w:after="0" w:line="240" w:lineRule="auto"/>
      </w:pPr>
      <w:r>
        <w:separator/>
      </w:r>
    </w:p>
  </w:footnote>
  <w:footnote w:type="continuationSeparator" w:id="0">
    <w:p w:rsidR="00FF66C9" w:rsidRDefault="00FF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ED3D1A">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ED3D1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B576DE" w:rsidRDefault="00ED3D1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ED3D1A">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400C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ED3D1A">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ED3D1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B576DE" w:rsidRDefault="00ED3D1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86" w:rsidRDefault="00ED3D1A">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Rainbow P-12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86" w:rsidRDefault="00ED3D1A">
    <w:pPr>
      <w:pStyle w:val="Header"/>
      <w:ind w:left="-993"/>
    </w:pPr>
    <w:r>
      <w:ptab w:relativeTo="margin" w:alignment="left" w:leader="none"/>
    </w:r>
  </w:p>
  <w:p w:rsidR="00E44286" w:rsidRDefault="00400C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86" w:rsidRDefault="00ED3D1A">
    <w:pPr>
      <w:pStyle w:val="Header0"/>
      <w:spacing w:before="240"/>
    </w:pPr>
    <w:r>
      <w:rPr>
        <w:noProof/>
        <w:lang w:val="en-AU" w:eastAsia="en-AU"/>
      </w:rPr>
      <w:drawing>
        <wp:inline distT="0" distB="0" distL="0" distR="0">
          <wp:extent cx="1471910" cy="512445"/>
          <wp:effectExtent l="0" t="0" r="0" b="1905"/>
          <wp:docPr id="94212386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Rainbow P-12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86" w:rsidRDefault="00ED3D1A">
    <w:pPr>
      <w:pStyle w:val="Header1"/>
      <w:ind w:left="-993"/>
    </w:pPr>
    <w:r>
      <w:ptab w:relativeTo="margin" w:alignment="left" w:leader="none"/>
    </w:r>
  </w:p>
  <w:p w:rsidR="00E44286" w:rsidRDefault="00400C5E">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86" w:rsidRDefault="00ED3D1A">
    <w:pPr>
      <w:pStyle w:val="Header"/>
      <w:spacing w:before="240"/>
    </w:pPr>
    <w:r>
      <w:rPr>
        <w:noProof/>
        <w:lang w:val="en-AU" w:eastAsia="en-AU"/>
      </w:rPr>
      <w:drawing>
        <wp:inline distT="0" distB="0" distL="0" distR="0">
          <wp:extent cx="1471910" cy="512445"/>
          <wp:effectExtent l="0" t="0" r="0" b="1905"/>
          <wp:docPr id="213309154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Rainbow P-12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86" w:rsidRDefault="00ED3D1A">
    <w:pPr>
      <w:pStyle w:val="Header"/>
      <w:ind w:left="-993"/>
    </w:pPr>
    <w:r>
      <w:ptab w:relativeTo="margin" w:alignment="left" w:leader="none"/>
    </w:r>
  </w:p>
  <w:p w:rsidR="00E44286" w:rsidRDefault="00400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3CA9DAE">
      <w:start w:val="1"/>
      <w:numFmt w:val="bullet"/>
      <w:lvlText w:val=""/>
      <w:lvlJc w:val="left"/>
      <w:pPr>
        <w:ind w:left="720" w:hanging="360"/>
      </w:pPr>
      <w:rPr>
        <w:rFonts w:ascii="Symbol" w:hAnsi="Symbol" w:hint="default"/>
      </w:rPr>
    </w:lvl>
    <w:lvl w:ilvl="1" w:tplc="9564A9EE" w:tentative="1">
      <w:start w:val="1"/>
      <w:numFmt w:val="bullet"/>
      <w:lvlText w:val="o"/>
      <w:lvlJc w:val="left"/>
      <w:pPr>
        <w:ind w:left="1440" w:hanging="360"/>
      </w:pPr>
      <w:rPr>
        <w:rFonts w:ascii="Courier New" w:hAnsi="Courier New" w:cs="Courier New" w:hint="default"/>
      </w:rPr>
    </w:lvl>
    <w:lvl w:ilvl="2" w:tplc="879E20E2" w:tentative="1">
      <w:start w:val="1"/>
      <w:numFmt w:val="bullet"/>
      <w:lvlText w:val=""/>
      <w:lvlJc w:val="left"/>
      <w:pPr>
        <w:ind w:left="2160" w:hanging="360"/>
      </w:pPr>
      <w:rPr>
        <w:rFonts w:ascii="Wingdings" w:hAnsi="Wingdings" w:hint="default"/>
      </w:rPr>
    </w:lvl>
    <w:lvl w:ilvl="3" w:tplc="DF78906C" w:tentative="1">
      <w:start w:val="1"/>
      <w:numFmt w:val="bullet"/>
      <w:lvlText w:val=""/>
      <w:lvlJc w:val="left"/>
      <w:pPr>
        <w:ind w:left="2880" w:hanging="360"/>
      </w:pPr>
      <w:rPr>
        <w:rFonts w:ascii="Symbol" w:hAnsi="Symbol" w:hint="default"/>
      </w:rPr>
    </w:lvl>
    <w:lvl w:ilvl="4" w:tplc="0AAAA112" w:tentative="1">
      <w:start w:val="1"/>
      <w:numFmt w:val="bullet"/>
      <w:lvlText w:val="o"/>
      <w:lvlJc w:val="left"/>
      <w:pPr>
        <w:ind w:left="3600" w:hanging="360"/>
      </w:pPr>
      <w:rPr>
        <w:rFonts w:ascii="Courier New" w:hAnsi="Courier New" w:cs="Courier New" w:hint="default"/>
      </w:rPr>
    </w:lvl>
    <w:lvl w:ilvl="5" w:tplc="C64E1D12" w:tentative="1">
      <w:start w:val="1"/>
      <w:numFmt w:val="bullet"/>
      <w:lvlText w:val=""/>
      <w:lvlJc w:val="left"/>
      <w:pPr>
        <w:ind w:left="4320" w:hanging="360"/>
      </w:pPr>
      <w:rPr>
        <w:rFonts w:ascii="Wingdings" w:hAnsi="Wingdings" w:hint="default"/>
      </w:rPr>
    </w:lvl>
    <w:lvl w:ilvl="6" w:tplc="AA5285BA" w:tentative="1">
      <w:start w:val="1"/>
      <w:numFmt w:val="bullet"/>
      <w:lvlText w:val=""/>
      <w:lvlJc w:val="left"/>
      <w:pPr>
        <w:ind w:left="5040" w:hanging="360"/>
      </w:pPr>
      <w:rPr>
        <w:rFonts w:ascii="Symbol" w:hAnsi="Symbol" w:hint="default"/>
      </w:rPr>
    </w:lvl>
    <w:lvl w:ilvl="7" w:tplc="C5DAE79E" w:tentative="1">
      <w:start w:val="1"/>
      <w:numFmt w:val="bullet"/>
      <w:lvlText w:val="o"/>
      <w:lvlJc w:val="left"/>
      <w:pPr>
        <w:ind w:left="5760" w:hanging="360"/>
      </w:pPr>
      <w:rPr>
        <w:rFonts w:ascii="Courier New" w:hAnsi="Courier New" w:cs="Courier New" w:hint="default"/>
      </w:rPr>
    </w:lvl>
    <w:lvl w:ilvl="8" w:tplc="2876B54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6C1AA55E">
      <w:start w:val="1"/>
      <w:numFmt w:val="bullet"/>
      <w:lvlText w:val=""/>
      <w:lvlJc w:val="left"/>
      <w:pPr>
        <w:ind w:left="720" w:hanging="360"/>
      </w:pPr>
      <w:rPr>
        <w:rFonts w:ascii="Symbol" w:hAnsi="Symbol" w:hint="default"/>
      </w:rPr>
    </w:lvl>
    <w:lvl w:ilvl="1" w:tplc="7DFA63F8" w:tentative="1">
      <w:start w:val="1"/>
      <w:numFmt w:val="bullet"/>
      <w:lvlText w:val="o"/>
      <w:lvlJc w:val="left"/>
      <w:pPr>
        <w:ind w:left="1440" w:hanging="360"/>
      </w:pPr>
      <w:rPr>
        <w:rFonts w:ascii="Courier New" w:hAnsi="Courier New" w:cs="Courier New" w:hint="default"/>
      </w:rPr>
    </w:lvl>
    <w:lvl w:ilvl="2" w:tplc="AC6AF4B2" w:tentative="1">
      <w:start w:val="1"/>
      <w:numFmt w:val="bullet"/>
      <w:lvlText w:val=""/>
      <w:lvlJc w:val="left"/>
      <w:pPr>
        <w:ind w:left="2160" w:hanging="360"/>
      </w:pPr>
      <w:rPr>
        <w:rFonts w:ascii="Wingdings" w:hAnsi="Wingdings" w:hint="default"/>
      </w:rPr>
    </w:lvl>
    <w:lvl w:ilvl="3" w:tplc="E0780ACA" w:tentative="1">
      <w:start w:val="1"/>
      <w:numFmt w:val="bullet"/>
      <w:lvlText w:val=""/>
      <w:lvlJc w:val="left"/>
      <w:pPr>
        <w:ind w:left="2880" w:hanging="360"/>
      </w:pPr>
      <w:rPr>
        <w:rFonts w:ascii="Symbol" w:hAnsi="Symbol" w:hint="default"/>
      </w:rPr>
    </w:lvl>
    <w:lvl w:ilvl="4" w:tplc="4E48A9B8" w:tentative="1">
      <w:start w:val="1"/>
      <w:numFmt w:val="bullet"/>
      <w:lvlText w:val="o"/>
      <w:lvlJc w:val="left"/>
      <w:pPr>
        <w:ind w:left="3600" w:hanging="360"/>
      </w:pPr>
      <w:rPr>
        <w:rFonts w:ascii="Courier New" w:hAnsi="Courier New" w:cs="Courier New" w:hint="default"/>
      </w:rPr>
    </w:lvl>
    <w:lvl w:ilvl="5" w:tplc="87962804" w:tentative="1">
      <w:start w:val="1"/>
      <w:numFmt w:val="bullet"/>
      <w:lvlText w:val=""/>
      <w:lvlJc w:val="left"/>
      <w:pPr>
        <w:ind w:left="4320" w:hanging="360"/>
      </w:pPr>
      <w:rPr>
        <w:rFonts w:ascii="Wingdings" w:hAnsi="Wingdings" w:hint="default"/>
      </w:rPr>
    </w:lvl>
    <w:lvl w:ilvl="6" w:tplc="99085660" w:tentative="1">
      <w:start w:val="1"/>
      <w:numFmt w:val="bullet"/>
      <w:lvlText w:val=""/>
      <w:lvlJc w:val="left"/>
      <w:pPr>
        <w:ind w:left="5040" w:hanging="360"/>
      </w:pPr>
      <w:rPr>
        <w:rFonts w:ascii="Symbol" w:hAnsi="Symbol" w:hint="default"/>
      </w:rPr>
    </w:lvl>
    <w:lvl w:ilvl="7" w:tplc="01CE751C" w:tentative="1">
      <w:start w:val="1"/>
      <w:numFmt w:val="bullet"/>
      <w:lvlText w:val="o"/>
      <w:lvlJc w:val="left"/>
      <w:pPr>
        <w:ind w:left="5760" w:hanging="360"/>
      </w:pPr>
      <w:rPr>
        <w:rFonts w:ascii="Courier New" w:hAnsi="Courier New" w:cs="Courier New" w:hint="default"/>
      </w:rPr>
    </w:lvl>
    <w:lvl w:ilvl="8" w:tplc="2D2E83A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051EA560">
      <w:start w:val="1"/>
      <w:numFmt w:val="bullet"/>
      <w:pStyle w:val="ESBulletsinTable"/>
      <w:lvlText w:val=""/>
      <w:lvlJc w:val="left"/>
      <w:pPr>
        <w:ind w:left="360" w:hanging="360"/>
      </w:pPr>
      <w:rPr>
        <w:rFonts w:ascii="Symbol" w:hAnsi="Symbol" w:hint="default"/>
        <w:color w:val="AF272F"/>
      </w:rPr>
    </w:lvl>
    <w:lvl w:ilvl="1" w:tplc="FE8E2E90">
      <w:start w:val="1"/>
      <w:numFmt w:val="bullet"/>
      <w:pStyle w:val="ESBulletsinTableLevel2"/>
      <w:lvlText w:val="o"/>
      <w:lvlJc w:val="left"/>
      <w:pPr>
        <w:ind w:left="1440" w:hanging="360"/>
      </w:pPr>
      <w:rPr>
        <w:rFonts w:ascii="Courier New" w:hAnsi="Courier New" w:cs="Courier New" w:hint="default"/>
      </w:rPr>
    </w:lvl>
    <w:lvl w:ilvl="2" w:tplc="B0148912" w:tentative="1">
      <w:start w:val="1"/>
      <w:numFmt w:val="bullet"/>
      <w:lvlText w:val=""/>
      <w:lvlJc w:val="left"/>
      <w:pPr>
        <w:ind w:left="2160" w:hanging="360"/>
      </w:pPr>
      <w:rPr>
        <w:rFonts w:ascii="Wingdings" w:hAnsi="Wingdings" w:hint="default"/>
      </w:rPr>
    </w:lvl>
    <w:lvl w:ilvl="3" w:tplc="D98ECD40" w:tentative="1">
      <w:start w:val="1"/>
      <w:numFmt w:val="bullet"/>
      <w:lvlText w:val=""/>
      <w:lvlJc w:val="left"/>
      <w:pPr>
        <w:ind w:left="2880" w:hanging="360"/>
      </w:pPr>
      <w:rPr>
        <w:rFonts w:ascii="Symbol" w:hAnsi="Symbol" w:hint="default"/>
      </w:rPr>
    </w:lvl>
    <w:lvl w:ilvl="4" w:tplc="A9022958" w:tentative="1">
      <w:start w:val="1"/>
      <w:numFmt w:val="bullet"/>
      <w:lvlText w:val="o"/>
      <w:lvlJc w:val="left"/>
      <w:pPr>
        <w:ind w:left="3600" w:hanging="360"/>
      </w:pPr>
      <w:rPr>
        <w:rFonts w:ascii="Courier New" w:hAnsi="Courier New" w:cs="Courier New" w:hint="default"/>
      </w:rPr>
    </w:lvl>
    <w:lvl w:ilvl="5" w:tplc="5FCC774E" w:tentative="1">
      <w:start w:val="1"/>
      <w:numFmt w:val="bullet"/>
      <w:lvlText w:val=""/>
      <w:lvlJc w:val="left"/>
      <w:pPr>
        <w:ind w:left="4320" w:hanging="360"/>
      </w:pPr>
      <w:rPr>
        <w:rFonts w:ascii="Wingdings" w:hAnsi="Wingdings" w:hint="default"/>
      </w:rPr>
    </w:lvl>
    <w:lvl w:ilvl="6" w:tplc="8592C58E" w:tentative="1">
      <w:start w:val="1"/>
      <w:numFmt w:val="bullet"/>
      <w:lvlText w:val=""/>
      <w:lvlJc w:val="left"/>
      <w:pPr>
        <w:ind w:left="5040" w:hanging="360"/>
      </w:pPr>
      <w:rPr>
        <w:rFonts w:ascii="Symbol" w:hAnsi="Symbol" w:hint="default"/>
      </w:rPr>
    </w:lvl>
    <w:lvl w:ilvl="7" w:tplc="55FE46A8" w:tentative="1">
      <w:start w:val="1"/>
      <w:numFmt w:val="bullet"/>
      <w:lvlText w:val="o"/>
      <w:lvlJc w:val="left"/>
      <w:pPr>
        <w:ind w:left="5760" w:hanging="360"/>
      </w:pPr>
      <w:rPr>
        <w:rFonts w:ascii="Courier New" w:hAnsi="Courier New" w:cs="Courier New" w:hint="default"/>
      </w:rPr>
    </w:lvl>
    <w:lvl w:ilvl="8" w:tplc="1DD6142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8BC796E">
      <w:start w:val="1"/>
      <w:numFmt w:val="bullet"/>
      <w:lvlText w:val=""/>
      <w:lvlJc w:val="left"/>
      <w:pPr>
        <w:ind w:left="720" w:hanging="360"/>
      </w:pPr>
      <w:rPr>
        <w:rFonts w:ascii="Symbol" w:hAnsi="Symbol" w:hint="default"/>
      </w:rPr>
    </w:lvl>
    <w:lvl w:ilvl="1" w:tplc="F02EDE70" w:tentative="1">
      <w:start w:val="1"/>
      <w:numFmt w:val="bullet"/>
      <w:lvlText w:val="o"/>
      <w:lvlJc w:val="left"/>
      <w:pPr>
        <w:ind w:left="1440" w:hanging="360"/>
      </w:pPr>
      <w:rPr>
        <w:rFonts w:ascii="Courier New" w:hAnsi="Courier New" w:cs="Courier New" w:hint="default"/>
      </w:rPr>
    </w:lvl>
    <w:lvl w:ilvl="2" w:tplc="EDCC4F86" w:tentative="1">
      <w:start w:val="1"/>
      <w:numFmt w:val="bullet"/>
      <w:lvlText w:val=""/>
      <w:lvlJc w:val="left"/>
      <w:pPr>
        <w:ind w:left="2160" w:hanging="360"/>
      </w:pPr>
      <w:rPr>
        <w:rFonts w:ascii="Wingdings" w:hAnsi="Wingdings" w:hint="default"/>
      </w:rPr>
    </w:lvl>
    <w:lvl w:ilvl="3" w:tplc="33E42886" w:tentative="1">
      <w:start w:val="1"/>
      <w:numFmt w:val="bullet"/>
      <w:lvlText w:val=""/>
      <w:lvlJc w:val="left"/>
      <w:pPr>
        <w:ind w:left="2880" w:hanging="360"/>
      </w:pPr>
      <w:rPr>
        <w:rFonts w:ascii="Symbol" w:hAnsi="Symbol" w:hint="default"/>
      </w:rPr>
    </w:lvl>
    <w:lvl w:ilvl="4" w:tplc="1912076A" w:tentative="1">
      <w:start w:val="1"/>
      <w:numFmt w:val="bullet"/>
      <w:lvlText w:val="o"/>
      <w:lvlJc w:val="left"/>
      <w:pPr>
        <w:ind w:left="3600" w:hanging="360"/>
      </w:pPr>
      <w:rPr>
        <w:rFonts w:ascii="Courier New" w:hAnsi="Courier New" w:cs="Courier New" w:hint="default"/>
      </w:rPr>
    </w:lvl>
    <w:lvl w:ilvl="5" w:tplc="BF769F82" w:tentative="1">
      <w:start w:val="1"/>
      <w:numFmt w:val="bullet"/>
      <w:lvlText w:val=""/>
      <w:lvlJc w:val="left"/>
      <w:pPr>
        <w:ind w:left="4320" w:hanging="360"/>
      </w:pPr>
      <w:rPr>
        <w:rFonts w:ascii="Wingdings" w:hAnsi="Wingdings" w:hint="default"/>
      </w:rPr>
    </w:lvl>
    <w:lvl w:ilvl="6" w:tplc="BEC2B13A" w:tentative="1">
      <w:start w:val="1"/>
      <w:numFmt w:val="bullet"/>
      <w:lvlText w:val=""/>
      <w:lvlJc w:val="left"/>
      <w:pPr>
        <w:ind w:left="5040" w:hanging="360"/>
      </w:pPr>
      <w:rPr>
        <w:rFonts w:ascii="Symbol" w:hAnsi="Symbol" w:hint="default"/>
      </w:rPr>
    </w:lvl>
    <w:lvl w:ilvl="7" w:tplc="8780E066" w:tentative="1">
      <w:start w:val="1"/>
      <w:numFmt w:val="bullet"/>
      <w:lvlText w:val="o"/>
      <w:lvlJc w:val="left"/>
      <w:pPr>
        <w:ind w:left="5760" w:hanging="360"/>
      </w:pPr>
      <w:rPr>
        <w:rFonts w:ascii="Courier New" w:hAnsi="Courier New" w:cs="Courier New" w:hint="default"/>
      </w:rPr>
    </w:lvl>
    <w:lvl w:ilvl="8" w:tplc="5A9EBEE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B4C807E6">
      <w:start w:val="1"/>
      <w:numFmt w:val="bullet"/>
      <w:lvlText w:val=""/>
      <w:lvlJc w:val="left"/>
      <w:pPr>
        <w:ind w:left="180" w:hanging="360"/>
      </w:pPr>
      <w:rPr>
        <w:rFonts w:ascii="Symbol" w:hAnsi="Symbol" w:hint="default"/>
      </w:rPr>
    </w:lvl>
    <w:lvl w:ilvl="1" w:tplc="47227688" w:tentative="1">
      <w:start w:val="1"/>
      <w:numFmt w:val="bullet"/>
      <w:lvlText w:val="o"/>
      <w:lvlJc w:val="left"/>
      <w:pPr>
        <w:ind w:left="900" w:hanging="360"/>
      </w:pPr>
      <w:rPr>
        <w:rFonts w:ascii="Courier New" w:hAnsi="Courier New" w:cs="Courier New" w:hint="default"/>
      </w:rPr>
    </w:lvl>
    <w:lvl w:ilvl="2" w:tplc="DEF604D6" w:tentative="1">
      <w:start w:val="1"/>
      <w:numFmt w:val="bullet"/>
      <w:lvlText w:val=""/>
      <w:lvlJc w:val="left"/>
      <w:pPr>
        <w:ind w:left="1620" w:hanging="360"/>
      </w:pPr>
      <w:rPr>
        <w:rFonts w:ascii="Wingdings" w:hAnsi="Wingdings" w:hint="default"/>
      </w:rPr>
    </w:lvl>
    <w:lvl w:ilvl="3" w:tplc="D370119E" w:tentative="1">
      <w:start w:val="1"/>
      <w:numFmt w:val="bullet"/>
      <w:lvlText w:val=""/>
      <w:lvlJc w:val="left"/>
      <w:pPr>
        <w:ind w:left="2340" w:hanging="360"/>
      </w:pPr>
      <w:rPr>
        <w:rFonts w:ascii="Symbol" w:hAnsi="Symbol" w:hint="default"/>
      </w:rPr>
    </w:lvl>
    <w:lvl w:ilvl="4" w:tplc="1E6A17B8" w:tentative="1">
      <w:start w:val="1"/>
      <w:numFmt w:val="bullet"/>
      <w:lvlText w:val="o"/>
      <w:lvlJc w:val="left"/>
      <w:pPr>
        <w:ind w:left="3060" w:hanging="360"/>
      </w:pPr>
      <w:rPr>
        <w:rFonts w:ascii="Courier New" w:hAnsi="Courier New" w:cs="Courier New" w:hint="default"/>
      </w:rPr>
    </w:lvl>
    <w:lvl w:ilvl="5" w:tplc="6AEE95BC" w:tentative="1">
      <w:start w:val="1"/>
      <w:numFmt w:val="bullet"/>
      <w:lvlText w:val=""/>
      <w:lvlJc w:val="left"/>
      <w:pPr>
        <w:ind w:left="3780" w:hanging="360"/>
      </w:pPr>
      <w:rPr>
        <w:rFonts w:ascii="Wingdings" w:hAnsi="Wingdings" w:hint="default"/>
      </w:rPr>
    </w:lvl>
    <w:lvl w:ilvl="6" w:tplc="B89480B2" w:tentative="1">
      <w:start w:val="1"/>
      <w:numFmt w:val="bullet"/>
      <w:lvlText w:val=""/>
      <w:lvlJc w:val="left"/>
      <w:pPr>
        <w:ind w:left="4500" w:hanging="360"/>
      </w:pPr>
      <w:rPr>
        <w:rFonts w:ascii="Symbol" w:hAnsi="Symbol" w:hint="default"/>
      </w:rPr>
    </w:lvl>
    <w:lvl w:ilvl="7" w:tplc="8FFAF28A" w:tentative="1">
      <w:start w:val="1"/>
      <w:numFmt w:val="bullet"/>
      <w:lvlText w:val="o"/>
      <w:lvlJc w:val="left"/>
      <w:pPr>
        <w:ind w:left="5220" w:hanging="360"/>
      </w:pPr>
      <w:rPr>
        <w:rFonts w:ascii="Courier New" w:hAnsi="Courier New" w:cs="Courier New" w:hint="default"/>
      </w:rPr>
    </w:lvl>
    <w:lvl w:ilvl="8" w:tplc="44B66D5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48C06200">
      <w:start w:val="1"/>
      <w:numFmt w:val="bullet"/>
      <w:lvlText w:val=""/>
      <w:lvlJc w:val="left"/>
      <w:pPr>
        <w:ind w:left="720" w:hanging="360"/>
      </w:pPr>
      <w:rPr>
        <w:rFonts w:ascii="Symbol" w:hAnsi="Symbol" w:hint="default"/>
      </w:rPr>
    </w:lvl>
    <w:lvl w:ilvl="1" w:tplc="091243C6" w:tentative="1">
      <w:start w:val="1"/>
      <w:numFmt w:val="bullet"/>
      <w:lvlText w:val="o"/>
      <w:lvlJc w:val="left"/>
      <w:pPr>
        <w:ind w:left="1440" w:hanging="360"/>
      </w:pPr>
      <w:rPr>
        <w:rFonts w:ascii="Courier New" w:hAnsi="Courier New" w:cs="Courier New" w:hint="default"/>
      </w:rPr>
    </w:lvl>
    <w:lvl w:ilvl="2" w:tplc="8834BC62" w:tentative="1">
      <w:start w:val="1"/>
      <w:numFmt w:val="bullet"/>
      <w:lvlText w:val=""/>
      <w:lvlJc w:val="left"/>
      <w:pPr>
        <w:ind w:left="2160" w:hanging="360"/>
      </w:pPr>
      <w:rPr>
        <w:rFonts w:ascii="Wingdings" w:hAnsi="Wingdings" w:hint="default"/>
      </w:rPr>
    </w:lvl>
    <w:lvl w:ilvl="3" w:tplc="880828FC" w:tentative="1">
      <w:start w:val="1"/>
      <w:numFmt w:val="bullet"/>
      <w:lvlText w:val=""/>
      <w:lvlJc w:val="left"/>
      <w:pPr>
        <w:ind w:left="2880" w:hanging="360"/>
      </w:pPr>
      <w:rPr>
        <w:rFonts w:ascii="Symbol" w:hAnsi="Symbol" w:hint="default"/>
      </w:rPr>
    </w:lvl>
    <w:lvl w:ilvl="4" w:tplc="BBFC518A" w:tentative="1">
      <w:start w:val="1"/>
      <w:numFmt w:val="bullet"/>
      <w:lvlText w:val="o"/>
      <w:lvlJc w:val="left"/>
      <w:pPr>
        <w:ind w:left="3600" w:hanging="360"/>
      </w:pPr>
      <w:rPr>
        <w:rFonts w:ascii="Courier New" w:hAnsi="Courier New" w:cs="Courier New" w:hint="default"/>
      </w:rPr>
    </w:lvl>
    <w:lvl w:ilvl="5" w:tplc="6DB662A2" w:tentative="1">
      <w:start w:val="1"/>
      <w:numFmt w:val="bullet"/>
      <w:lvlText w:val=""/>
      <w:lvlJc w:val="left"/>
      <w:pPr>
        <w:ind w:left="4320" w:hanging="360"/>
      </w:pPr>
      <w:rPr>
        <w:rFonts w:ascii="Wingdings" w:hAnsi="Wingdings" w:hint="default"/>
      </w:rPr>
    </w:lvl>
    <w:lvl w:ilvl="6" w:tplc="3CCE23F8" w:tentative="1">
      <w:start w:val="1"/>
      <w:numFmt w:val="bullet"/>
      <w:lvlText w:val=""/>
      <w:lvlJc w:val="left"/>
      <w:pPr>
        <w:ind w:left="5040" w:hanging="360"/>
      </w:pPr>
      <w:rPr>
        <w:rFonts w:ascii="Symbol" w:hAnsi="Symbol" w:hint="default"/>
      </w:rPr>
    </w:lvl>
    <w:lvl w:ilvl="7" w:tplc="2CE0038E" w:tentative="1">
      <w:start w:val="1"/>
      <w:numFmt w:val="bullet"/>
      <w:lvlText w:val="o"/>
      <w:lvlJc w:val="left"/>
      <w:pPr>
        <w:ind w:left="5760" w:hanging="360"/>
      </w:pPr>
      <w:rPr>
        <w:rFonts w:ascii="Courier New" w:hAnsi="Courier New" w:cs="Courier New" w:hint="default"/>
      </w:rPr>
    </w:lvl>
    <w:lvl w:ilvl="8" w:tplc="DA72C4D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1565120">
      <w:start w:val="1"/>
      <w:numFmt w:val="bullet"/>
      <w:lvlText w:val=""/>
      <w:lvlJc w:val="left"/>
      <w:pPr>
        <w:ind w:left="180" w:hanging="360"/>
      </w:pPr>
      <w:rPr>
        <w:rFonts w:ascii="Symbol" w:hAnsi="Symbol" w:hint="default"/>
      </w:rPr>
    </w:lvl>
    <w:lvl w:ilvl="1" w:tplc="B7A48F66" w:tentative="1">
      <w:start w:val="1"/>
      <w:numFmt w:val="bullet"/>
      <w:lvlText w:val="o"/>
      <w:lvlJc w:val="left"/>
      <w:pPr>
        <w:ind w:left="900" w:hanging="360"/>
      </w:pPr>
      <w:rPr>
        <w:rFonts w:ascii="Courier New" w:hAnsi="Courier New" w:cs="Courier New" w:hint="default"/>
      </w:rPr>
    </w:lvl>
    <w:lvl w:ilvl="2" w:tplc="CF908128" w:tentative="1">
      <w:start w:val="1"/>
      <w:numFmt w:val="bullet"/>
      <w:lvlText w:val=""/>
      <w:lvlJc w:val="left"/>
      <w:pPr>
        <w:ind w:left="1620" w:hanging="360"/>
      </w:pPr>
      <w:rPr>
        <w:rFonts w:ascii="Wingdings" w:hAnsi="Wingdings" w:hint="default"/>
      </w:rPr>
    </w:lvl>
    <w:lvl w:ilvl="3" w:tplc="7CF8C1AA" w:tentative="1">
      <w:start w:val="1"/>
      <w:numFmt w:val="bullet"/>
      <w:lvlText w:val=""/>
      <w:lvlJc w:val="left"/>
      <w:pPr>
        <w:ind w:left="2340" w:hanging="360"/>
      </w:pPr>
      <w:rPr>
        <w:rFonts w:ascii="Symbol" w:hAnsi="Symbol" w:hint="default"/>
      </w:rPr>
    </w:lvl>
    <w:lvl w:ilvl="4" w:tplc="5262CA32" w:tentative="1">
      <w:start w:val="1"/>
      <w:numFmt w:val="bullet"/>
      <w:lvlText w:val="o"/>
      <w:lvlJc w:val="left"/>
      <w:pPr>
        <w:ind w:left="3060" w:hanging="360"/>
      </w:pPr>
      <w:rPr>
        <w:rFonts w:ascii="Courier New" w:hAnsi="Courier New" w:cs="Courier New" w:hint="default"/>
      </w:rPr>
    </w:lvl>
    <w:lvl w:ilvl="5" w:tplc="78865046" w:tentative="1">
      <w:start w:val="1"/>
      <w:numFmt w:val="bullet"/>
      <w:lvlText w:val=""/>
      <w:lvlJc w:val="left"/>
      <w:pPr>
        <w:ind w:left="3780" w:hanging="360"/>
      </w:pPr>
      <w:rPr>
        <w:rFonts w:ascii="Wingdings" w:hAnsi="Wingdings" w:hint="default"/>
      </w:rPr>
    </w:lvl>
    <w:lvl w:ilvl="6" w:tplc="27C61930" w:tentative="1">
      <w:start w:val="1"/>
      <w:numFmt w:val="bullet"/>
      <w:lvlText w:val=""/>
      <w:lvlJc w:val="left"/>
      <w:pPr>
        <w:ind w:left="4500" w:hanging="360"/>
      </w:pPr>
      <w:rPr>
        <w:rFonts w:ascii="Symbol" w:hAnsi="Symbol" w:hint="default"/>
      </w:rPr>
    </w:lvl>
    <w:lvl w:ilvl="7" w:tplc="BD3E6D68" w:tentative="1">
      <w:start w:val="1"/>
      <w:numFmt w:val="bullet"/>
      <w:lvlText w:val="o"/>
      <w:lvlJc w:val="left"/>
      <w:pPr>
        <w:ind w:left="5220" w:hanging="360"/>
      </w:pPr>
      <w:rPr>
        <w:rFonts w:ascii="Courier New" w:hAnsi="Courier New" w:cs="Courier New" w:hint="default"/>
      </w:rPr>
    </w:lvl>
    <w:lvl w:ilvl="8" w:tplc="A9861FA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12B6367C">
      <w:start w:val="1"/>
      <w:numFmt w:val="bullet"/>
      <w:lvlText w:val=""/>
      <w:lvlJc w:val="left"/>
      <w:pPr>
        <w:ind w:left="720" w:hanging="360"/>
      </w:pPr>
      <w:rPr>
        <w:rFonts w:ascii="Symbol" w:hAnsi="Symbol" w:hint="default"/>
      </w:rPr>
    </w:lvl>
    <w:lvl w:ilvl="1" w:tplc="A9C443F6" w:tentative="1">
      <w:start w:val="1"/>
      <w:numFmt w:val="bullet"/>
      <w:lvlText w:val="o"/>
      <w:lvlJc w:val="left"/>
      <w:pPr>
        <w:ind w:left="1440" w:hanging="360"/>
      </w:pPr>
      <w:rPr>
        <w:rFonts w:ascii="Courier New" w:hAnsi="Courier New" w:cs="Courier New" w:hint="default"/>
      </w:rPr>
    </w:lvl>
    <w:lvl w:ilvl="2" w:tplc="AD7CFE02" w:tentative="1">
      <w:start w:val="1"/>
      <w:numFmt w:val="bullet"/>
      <w:lvlText w:val=""/>
      <w:lvlJc w:val="left"/>
      <w:pPr>
        <w:ind w:left="2160" w:hanging="360"/>
      </w:pPr>
      <w:rPr>
        <w:rFonts w:ascii="Wingdings" w:hAnsi="Wingdings" w:hint="default"/>
      </w:rPr>
    </w:lvl>
    <w:lvl w:ilvl="3" w:tplc="3296F456" w:tentative="1">
      <w:start w:val="1"/>
      <w:numFmt w:val="bullet"/>
      <w:lvlText w:val=""/>
      <w:lvlJc w:val="left"/>
      <w:pPr>
        <w:ind w:left="2880" w:hanging="360"/>
      </w:pPr>
      <w:rPr>
        <w:rFonts w:ascii="Symbol" w:hAnsi="Symbol" w:hint="default"/>
      </w:rPr>
    </w:lvl>
    <w:lvl w:ilvl="4" w:tplc="25BADBD4" w:tentative="1">
      <w:start w:val="1"/>
      <w:numFmt w:val="bullet"/>
      <w:lvlText w:val="o"/>
      <w:lvlJc w:val="left"/>
      <w:pPr>
        <w:ind w:left="3600" w:hanging="360"/>
      </w:pPr>
      <w:rPr>
        <w:rFonts w:ascii="Courier New" w:hAnsi="Courier New" w:cs="Courier New" w:hint="default"/>
      </w:rPr>
    </w:lvl>
    <w:lvl w:ilvl="5" w:tplc="EDCA0938" w:tentative="1">
      <w:start w:val="1"/>
      <w:numFmt w:val="bullet"/>
      <w:lvlText w:val=""/>
      <w:lvlJc w:val="left"/>
      <w:pPr>
        <w:ind w:left="4320" w:hanging="360"/>
      </w:pPr>
      <w:rPr>
        <w:rFonts w:ascii="Wingdings" w:hAnsi="Wingdings" w:hint="default"/>
      </w:rPr>
    </w:lvl>
    <w:lvl w:ilvl="6" w:tplc="21BEC31E" w:tentative="1">
      <w:start w:val="1"/>
      <w:numFmt w:val="bullet"/>
      <w:lvlText w:val=""/>
      <w:lvlJc w:val="left"/>
      <w:pPr>
        <w:ind w:left="5040" w:hanging="360"/>
      </w:pPr>
      <w:rPr>
        <w:rFonts w:ascii="Symbol" w:hAnsi="Symbol" w:hint="default"/>
      </w:rPr>
    </w:lvl>
    <w:lvl w:ilvl="7" w:tplc="C950BEBE" w:tentative="1">
      <w:start w:val="1"/>
      <w:numFmt w:val="bullet"/>
      <w:lvlText w:val="o"/>
      <w:lvlJc w:val="left"/>
      <w:pPr>
        <w:ind w:left="5760" w:hanging="360"/>
      </w:pPr>
      <w:rPr>
        <w:rFonts w:ascii="Courier New" w:hAnsi="Courier New" w:cs="Courier New" w:hint="default"/>
      </w:rPr>
    </w:lvl>
    <w:lvl w:ilvl="8" w:tplc="130AB9E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4A6C6F94">
      <w:start w:val="1"/>
      <w:numFmt w:val="bullet"/>
      <w:lvlText w:val=""/>
      <w:lvlJc w:val="left"/>
      <w:pPr>
        <w:ind w:left="720" w:hanging="360"/>
      </w:pPr>
      <w:rPr>
        <w:rFonts w:ascii="Symbol" w:hAnsi="Symbol" w:hint="default"/>
      </w:rPr>
    </w:lvl>
    <w:lvl w:ilvl="1" w:tplc="07EA1076">
      <w:start w:val="1"/>
      <w:numFmt w:val="bullet"/>
      <w:lvlText w:val="o"/>
      <w:lvlJc w:val="left"/>
      <w:pPr>
        <w:ind w:left="1440" w:hanging="360"/>
      </w:pPr>
      <w:rPr>
        <w:rFonts w:ascii="Courier New" w:hAnsi="Courier New" w:cs="Courier New" w:hint="default"/>
      </w:rPr>
    </w:lvl>
    <w:lvl w:ilvl="2" w:tplc="DA28B202" w:tentative="1">
      <w:start w:val="1"/>
      <w:numFmt w:val="bullet"/>
      <w:lvlText w:val=""/>
      <w:lvlJc w:val="left"/>
      <w:pPr>
        <w:ind w:left="2160" w:hanging="360"/>
      </w:pPr>
      <w:rPr>
        <w:rFonts w:ascii="Wingdings" w:hAnsi="Wingdings" w:hint="default"/>
      </w:rPr>
    </w:lvl>
    <w:lvl w:ilvl="3" w:tplc="ADAAF71E" w:tentative="1">
      <w:start w:val="1"/>
      <w:numFmt w:val="bullet"/>
      <w:lvlText w:val=""/>
      <w:lvlJc w:val="left"/>
      <w:pPr>
        <w:ind w:left="2880" w:hanging="360"/>
      </w:pPr>
      <w:rPr>
        <w:rFonts w:ascii="Symbol" w:hAnsi="Symbol" w:hint="default"/>
      </w:rPr>
    </w:lvl>
    <w:lvl w:ilvl="4" w:tplc="F5C4F6B6" w:tentative="1">
      <w:start w:val="1"/>
      <w:numFmt w:val="bullet"/>
      <w:lvlText w:val="o"/>
      <w:lvlJc w:val="left"/>
      <w:pPr>
        <w:ind w:left="3600" w:hanging="360"/>
      </w:pPr>
      <w:rPr>
        <w:rFonts w:ascii="Courier New" w:hAnsi="Courier New" w:cs="Courier New" w:hint="default"/>
      </w:rPr>
    </w:lvl>
    <w:lvl w:ilvl="5" w:tplc="5CD4BEC8" w:tentative="1">
      <w:start w:val="1"/>
      <w:numFmt w:val="bullet"/>
      <w:lvlText w:val=""/>
      <w:lvlJc w:val="left"/>
      <w:pPr>
        <w:ind w:left="4320" w:hanging="360"/>
      </w:pPr>
      <w:rPr>
        <w:rFonts w:ascii="Wingdings" w:hAnsi="Wingdings" w:hint="default"/>
      </w:rPr>
    </w:lvl>
    <w:lvl w:ilvl="6" w:tplc="90EA023A" w:tentative="1">
      <w:start w:val="1"/>
      <w:numFmt w:val="bullet"/>
      <w:lvlText w:val=""/>
      <w:lvlJc w:val="left"/>
      <w:pPr>
        <w:ind w:left="5040" w:hanging="360"/>
      </w:pPr>
      <w:rPr>
        <w:rFonts w:ascii="Symbol" w:hAnsi="Symbol" w:hint="default"/>
      </w:rPr>
    </w:lvl>
    <w:lvl w:ilvl="7" w:tplc="B3623FA8" w:tentative="1">
      <w:start w:val="1"/>
      <w:numFmt w:val="bullet"/>
      <w:lvlText w:val="o"/>
      <w:lvlJc w:val="left"/>
      <w:pPr>
        <w:ind w:left="5760" w:hanging="360"/>
      </w:pPr>
      <w:rPr>
        <w:rFonts w:ascii="Courier New" w:hAnsi="Courier New" w:cs="Courier New" w:hint="default"/>
      </w:rPr>
    </w:lvl>
    <w:lvl w:ilvl="8" w:tplc="98BA951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D414B570">
      <w:start w:val="1"/>
      <w:numFmt w:val="bullet"/>
      <w:lvlText w:val=""/>
      <w:lvlJc w:val="left"/>
      <w:pPr>
        <w:ind w:left="1440" w:hanging="360"/>
      </w:pPr>
      <w:rPr>
        <w:rFonts w:ascii="Symbol" w:hAnsi="Symbol" w:hint="default"/>
      </w:rPr>
    </w:lvl>
    <w:lvl w:ilvl="1" w:tplc="080ADD78" w:tentative="1">
      <w:start w:val="1"/>
      <w:numFmt w:val="bullet"/>
      <w:lvlText w:val="o"/>
      <w:lvlJc w:val="left"/>
      <w:pPr>
        <w:ind w:left="2160" w:hanging="360"/>
      </w:pPr>
      <w:rPr>
        <w:rFonts w:ascii="Courier New" w:hAnsi="Courier New" w:cs="Courier New" w:hint="default"/>
      </w:rPr>
    </w:lvl>
    <w:lvl w:ilvl="2" w:tplc="FB242498" w:tentative="1">
      <w:start w:val="1"/>
      <w:numFmt w:val="bullet"/>
      <w:lvlText w:val=""/>
      <w:lvlJc w:val="left"/>
      <w:pPr>
        <w:ind w:left="2880" w:hanging="360"/>
      </w:pPr>
      <w:rPr>
        <w:rFonts w:ascii="Wingdings" w:hAnsi="Wingdings" w:hint="default"/>
      </w:rPr>
    </w:lvl>
    <w:lvl w:ilvl="3" w:tplc="4A1A5528" w:tentative="1">
      <w:start w:val="1"/>
      <w:numFmt w:val="bullet"/>
      <w:lvlText w:val=""/>
      <w:lvlJc w:val="left"/>
      <w:pPr>
        <w:ind w:left="3600" w:hanging="360"/>
      </w:pPr>
      <w:rPr>
        <w:rFonts w:ascii="Symbol" w:hAnsi="Symbol" w:hint="default"/>
      </w:rPr>
    </w:lvl>
    <w:lvl w:ilvl="4" w:tplc="311A1362" w:tentative="1">
      <w:start w:val="1"/>
      <w:numFmt w:val="bullet"/>
      <w:lvlText w:val="o"/>
      <w:lvlJc w:val="left"/>
      <w:pPr>
        <w:ind w:left="4320" w:hanging="360"/>
      </w:pPr>
      <w:rPr>
        <w:rFonts w:ascii="Courier New" w:hAnsi="Courier New" w:cs="Courier New" w:hint="default"/>
      </w:rPr>
    </w:lvl>
    <w:lvl w:ilvl="5" w:tplc="1D3AAD16" w:tentative="1">
      <w:start w:val="1"/>
      <w:numFmt w:val="bullet"/>
      <w:lvlText w:val=""/>
      <w:lvlJc w:val="left"/>
      <w:pPr>
        <w:ind w:left="5040" w:hanging="360"/>
      </w:pPr>
      <w:rPr>
        <w:rFonts w:ascii="Wingdings" w:hAnsi="Wingdings" w:hint="default"/>
      </w:rPr>
    </w:lvl>
    <w:lvl w:ilvl="6" w:tplc="B3FC6C40" w:tentative="1">
      <w:start w:val="1"/>
      <w:numFmt w:val="bullet"/>
      <w:lvlText w:val=""/>
      <w:lvlJc w:val="left"/>
      <w:pPr>
        <w:ind w:left="5760" w:hanging="360"/>
      </w:pPr>
      <w:rPr>
        <w:rFonts w:ascii="Symbol" w:hAnsi="Symbol" w:hint="default"/>
      </w:rPr>
    </w:lvl>
    <w:lvl w:ilvl="7" w:tplc="6E6CC16A" w:tentative="1">
      <w:start w:val="1"/>
      <w:numFmt w:val="bullet"/>
      <w:lvlText w:val="o"/>
      <w:lvlJc w:val="left"/>
      <w:pPr>
        <w:ind w:left="6480" w:hanging="360"/>
      </w:pPr>
      <w:rPr>
        <w:rFonts w:ascii="Courier New" w:hAnsi="Courier New" w:cs="Courier New" w:hint="default"/>
      </w:rPr>
    </w:lvl>
    <w:lvl w:ilvl="8" w:tplc="9E54949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E99CCAAE">
      <w:start w:val="1"/>
      <w:numFmt w:val="decimal"/>
      <w:lvlText w:val="(%1)"/>
      <w:lvlJc w:val="left"/>
      <w:pPr>
        <w:ind w:left="360" w:hanging="360"/>
      </w:pPr>
      <w:rPr>
        <w:rFonts w:hint="default"/>
      </w:rPr>
    </w:lvl>
    <w:lvl w:ilvl="1" w:tplc="000AF32A" w:tentative="1">
      <w:start w:val="1"/>
      <w:numFmt w:val="lowerLetter"/>
      <w:lvlText w:val="%2."/>
      <w:lvlJc w:val="left"/>
      <w:pPr>
        <w:ind w:left="1080" w:hanging="360"/>
      </w:pPr>
    </w:lvl>
    <w:lvl w:ilvl="2" w:tplc="2CFC404C" w:tentative="1">
      <w:start w:val="1"/>
      <w:numFmt w:val="lowerRoman"/>
      <w:lvlText w:val="%3."/>
      <w:lvlJc w:val="right"/>
      <w:pPr>
        <w:ind w:left="1800" w:hanging="180"/>
      </w:pPr>
    </w:lvl>
    <w:lvl w:ilvl="3" w:tplc="F9C6DDC2" w:tentative="1">
      <w:start w:val="1"/>
      <w:numFmt w:val="decimal"/>
      <w:lvlText w:val="%4."/>
      <w:lvlJc w:val="left"/>
      <w:pPr>
        <w:ind w:left="2520" w:hanging="360"/>
      </w:pPr>
    </w:lvl>
    <w:lvl w:ilvl="4" w:tplc="028640DC" w:tentative="1">
      <w:start w:val="1"/>
      <w:numFmt w:val="lowerLetter"/>
      <w:lvlText w:val="%5."/>
      <w:lvlJc w:val="left"/>
      <w:pPr>
        <w:ind w:left="3240" w:hanging="360"/>
      </w:pPr>
    </w:lvl>
    <w:lvl w:ilvl="5" w:tplc="98021BD2" w:tentative="1">
      <w:start w:val="1"/>
      <w:numFmt w:val="lowerRoman"/>
      <w:lvlText w:val="%6."/>
      <w:lvlJc w:val="right"/>
      <w:pPr>
        <w:ind w:left="3960" w:hanging="180"/>
      </w:pPr>
    </w:lvl>
    <w:lvl w:ilvl="6" w:tplc="D1EE1D7E" w:tentative="1">
      <w:start w:val="1"/>
      <w:numFmt w:val="decimal"/>
      <w:lvlText w:val="%7."/>
      <w:lvlJc w:val="left"/>
      <w:pPr>
        <w:ind w:left="4680" w:hanging="360"/>
      </w:pPr>
    </w:lvl>
    <w:lvl w:ilvl="7" w:tplc="AFCA6458" w:tentative="1">
      <w:start w:val="1"/>
      <w:numFmt w:val="lowerLetter"/>
      <w:lvlText w:val="%8."/>
      <w:lvlJc w:val="left"/>
      <w:pPr>
        <w:ind w:left="5400" w:hanging="360"/>
      </w:pPr>
    </w:lvl>
    <w:lvl w:ilvl="8" w:tplc="FDAC6470"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7A"/>
    <w:rsid w:val="00400C5E"/>
    <w:rsid w:val="0049627A"/>
    <w:rsid w:val="009D270B"/>
    <w:rsid w:val="00AD125E"/>
    <w:rsid w:val="00BA451C"/>
    <w:rsid w:val="00ED3D1A"/>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8FF72-B299-446B-803E-2EF240E4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chart" Target="charts/chart14.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rainbowp12.vic.edu.au/" TargetMode="Externa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header" Target="header9.xml"/><Relationship Id="rId20" Type="http://schemas.openxmlformats.org/officeDocument/2006/relationships/footer" Target="footer2.xml"/><Relationship Id="rId41" Type="http://schemas.openxmlformats.org/officeDocument/2006/relationships/chart" Target="charts/chart1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D87-42B3-AC7E-560CECD24454}"/>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D87-42B3-AC7E-560CECD2445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0.73599999999999999</c:v>
                </c:pt>
                <c:pt idx="1">
                  <c:v>0.75800000000000001</c:v>
                </c:pt>
              </c:numCache>
            </c:numRef>
          </c:val>
          <c:extLst>
            <c:ext xmlns:c16="http://schemas.microsoft.com/office/drawing/2014/chart" uri="{C3380CC4-5D6E-409C-BE32-E72D297353CC}">
              <c16:uniqueId val="{00000004-3D87-42B3-AC7E-560CECD2445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E18-4F9F-8C29-0115196C79FC}"/>
              </c:ext>
            </c:extLst>
          </c:dPt>
          <c:dPt>
            <c:idx val="1"/>
            <c:invertIfNegative val="0"/>
            <c:bubble3D val="0"/>
            <c:spPr>
              <a:solidFill>
                <a:srgbClr val="7030A0"/>
              </a:solidFill>
              <a:ln>
                <a:noFill/>
              </a:ln>
            </c:spPr>
            <c:extLst>
              <c:ext xmlns:c16="http://schemas.microsoft.com/office/drawing/2014/chart" uri="{C3380CC4-5D6E-409C-BE32-E72D297353CC}">
                <c16:uniqueId val="{00000003-3E18-4F9F-8C29-0115196C79F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E18-4F9F-8C29-0115196C79F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0.72699999999999998</c:v>
                </c:pt>
                <c:pt idx="1">
                  <c:v>0.70299999999999996</c:v>
                </c:pt>
                <c:pt idx="2">
                  <c:v>0.72499999999999998</c:v>
                </c:pt>
              </c:numCache>
            </c:numRef>
          </c:val>
          <c:extLst>
            <c:ext xmlns:c16="http://schemas.microsoft.com/office/drawing/2014/chart" uri="{C3380CC4-5D6E-409C-BE32-E72D297353CC}">
              <c16:uniqueId val="{00000006-3E18-4F9F-8C29-0115196C79F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89F-4E2D-BA3D-8DF0BAC0C5E9}"/>
              </c:ext>
            </c:extLst>
          </c:dPt>
          <c:dPt>
            <c:idx val="1"/>
            <c:invertIfNegative val="0"/>
            <c:bubble3D val="0"/>
            <c:spPr>
              <a:solidFill>
                <a:srgbClr val="7030A0"/>
              </a:solidFill>
              <a:ln>
                <a:noFill/>
              </a:ln>
            </c:spPr>
            <c:extLst>
              <c:ext xmlns:c16="http://schemas.microsoft.com/office/drawing/2014/chart" uri="{C3380CC4-5D6E-409C-BE32-E72D297353CC}">
                <c16:uniqueId val="{00000003-C89F-4E2D-BA3D-8DF0BAC0C5E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89F-4E2D-BA3D-8DF0BAC0C5E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#N/A</c:v>
                </c:pt>
                <c:pt idx="1">
                  <c:v>0.86299999999999999</c:v>
                </c:pt>
                <c:pt idx="2">
                  <c:v>0.88600000000000001</c:v>
                </c:pt>
              </c:numCache>
            </c:numRef>
          </c:val>
          <c:extLst>
            <c:ext xmlns:c16="http://schemas.microsoft.com/office/drawing/2014/chart" uri="{C3380CC4-5D6E-409C-BE32-E72D297353CC}">
              <c16:uniqueId val="{00000006-C89F-4E2D-BA3D-8DF0BAC0C5E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5DC-4CF2-8181-EA694AB7DFEF}"/>
              </c:ext>
            </c:extLst>
          </c:dPt>
          <c:dPt>
            <c:idx val="1"/>
            <c:invertIfNegative val="0"/>
            <c:bubble3D val="0"/>
            <c:spPr>
              <a:solidFill>
                <a:srgbClr val="7030A0"/>
              </a:solidFill>
              <a:ln>
                <a:noFill/>
              </a:ln>
            </c:spPr>
            <c:extLst>
              <c:ext xmlns:c16="http://schemas.microsoft.com/office/drawing/2014/chart" uri="{C3380CC4-5D6E-409C-BE32-E72D297353CC}">
                <c16:uniqueId val="{00000003-35DC-4CF2-8181-EA694AB7DFE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5DC-4CF2-8181-EA694AB7DFE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0.69565200000000005</c:v>
                </c:pt>
                <c:pt idx="1">
                  <c:v>0.78152100000000002</c:v>
                </c:pt>
                <c:pt idx="2">
                  <c:v>0.79192200000000001</c:v>
                </c:pt>
              </c:numCache>
            </c:numRef>
          </c:val>
          <c:extLst>
            <c:ext xmlns:c16="http://schemas.microsoft.com/office/drawing/2014/chart" uri="{C3380CC4-5D6E-409C-BE32-E72D297353CC}">
              <c16:uniqueId val="{00000006-35DC-4CF2-8181-EA694AB7DFE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832-48FB-BA0D-BAF4BD29B7CF}"/>
              </c:ext>
            </c:extLst>
          </c:dPt>
          <c:dPt>
            <c:idx val="1"/>
            <c:invertIfNegative val="0"/>
            <c:bubble3D val="0"/>
            <c:spPr>
              <a:solidFill>
                <a:srgbClr val="7030A0"/>
              </a:solidFill>
              <a:ln>
                <a:noFill/>
              </a:ln>
            </c:spPr>
            <c:extLst>
              <c:ext xmlns:c16="http://schemas.microsoft.com/office/drawing/2014/chart" uri="{C3380CC4-5D6E-409C-BE32-E72D297353CC}">
                <c16:uniqueId val="{00000003-C832-48FB-BA0D-BAF4BD29B7C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832-48FB-BA0D-BAF4BD29B7C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0.57627099999999998</c:v>
                </c:pt>
                <c:pt idx="1">
                  <c:v>0.54956400000000005</c:v>
                </c:pt>
                <c:pt idx="2">
                  <c:v>0.59504199999999996</c:v>
                </c:pt>
              </c:numCache>
            </c:numRef>
          </c:val>
          <c:extLst>
            <c:ext xmlns:c16="http://schemas.microsoft.com/office/drawing/2014/chart" uri="{C3380CC4-5D6E-409C-BE32-E72D297353CC}">
              <c16:uniqueId val="{00000006-C832-48FB-BA0D-BAF4BD29B7C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E28-4DD6-AAB1-E383E1661735}"/>
              </c:ext>
            </c:extLst>
          </c:dPt>
          <c:dPt>
            <c:idx val="1"/>
            <c:invertIfNegative val="0"/>
            <c:bubble3D val="0"/>
            <c:spPr>
              <a:solidFill>
                <a:srgbClr val="7030A0"/>
              </a:solidFill>
              <a:ln>
                <a:noFill/>
              </a:ln>
            </c:spPr>
            <c:extLst>
              <c:ext xmlns:c16="http://schemas.microsoft.com/office/drawing/2014/chart" uri="{C3380CC4-5D6E-409C-BE32-E72D297353CC}">
                <c16:uniqueId val="{00000003-2E28-4DD6-AAB1-E383E166173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E28-4DD6-AAB1-E383E166173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0.81159400000000004</c:v>
                </c:pt>
                <c:pt idx="1">
                  <c:v>0.80576700000000001</c:v>
                </c:pt>
                <c:pt idx="2">
                  <c:v>0.77958400000000005</c:v>
                </c:pt>
              </c:numCache>
            </c:numRef>
          </c:val>
          <c:extLst>
            <c:ext xmlns:c16="http://schemas.microsoft.com/office/drawing/2014/chart" uri="{C3380CC4-5D6E-409C-BE32-E72D297353CC}">
              <c16:uniqueId val="{00000006-2E28-4DD6-AAB1-E383E166173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78A-4020-A737-EE1F0E794018}"/>
              </c:ext>
            </c:extLst>
          </c:dPt>
          <c:dPt>
            <c:idx val="1"/>
            <c:invertIfNegative val="0"/>
            <c:bubble3D val="0"/>
            <c:spPr>
              <a:solidFill>
                <a:srgbClr val="7030A0"/>
              </a:solidFill>
              <a:ln>
                <a:noFill/>
              </a:ln>
            </c:spPr>
            <c:extLst>
              <c:ext xmlns:c16="http://schemas.microsoft.com/office/drawing/2014/chart" uri="{C3380CC4-5D6E-409C-BE32-E72D297353CC}">
                <c16:uniqueId val="{00000003-C78A-4020-A737-EE1F0E79401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78A-4020-A737-EE1F0E79401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0.61581900000000001</c:v>
                </c:pt>
                <c:pt idx="1">
                  <c:v>0.64457299999999995</c:v>
                </c:pt>
                <c:pt idx="2">
                  <c:v>0.60257000000000005</c:v>
                </c:pt>
              </c:numCache>
            </c:numRef>
          </c:val>
          <c:extLst>
            <c:ext xmlns:c16="http://schemas.microsoft.com/office/drawing/2014/chart" uri="{C3380CC4-5D6E-409C-BE32-E72D297353CC}">
              <c16:uniqueId val="{00000006-C78A-4020-A737-EE1F0E79401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829-47ED-8517-970CC87C767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829-47ED-8517-970CC87C767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0.628</c:v>
                </c:pt>
                <c:pt idx="1">
                  <c:v>0.64100000000000001</c:v>
                </c:pt>
              </c:numCache>
            </c:numRef>
          </c:val>
          <c:extLst>
            <c:ext xmlns:c16="http://schemas.microsoft.com/office/drawing/2014/chart" uri="{C3380CC4-5D6E-409C-BE32-E72D297353CC}">
              <c16:uniqueId val="{00000004-7829-47ED-8517-970CC87C767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74A-42A6-9062-974CAC899BEC}"/>
              </c:ext>
            </c:extLst>
          </c:dPt>
          <c:dPt>
            <c:idx val="1"/>
            <c:invertIfNegative val="0"/>
            <c:bubble3D val="0"/>
            <c:spPr>
              <a:solidFill>
                <a:srgbClr val="7030A0"/>
              </a:solidFill>
              <a:ln>
                <a:noFill/>
              </a:ln>
            </c:spPr>
            <c:extLst>
              <c:ext xmlns:c16="http://schemas.microsoft.com/office/drawing/2014/chart" uri="{C3380CC4-5D6E-409C-BE32-E72D297353CC}">
                <c16:uniqueId val="{00000003-E74A-42A6-9062-974CAC899BE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74A-42A6-9062-974CAC899BE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0.89583299999999999</c:v>
                </c:pt>
                <c:pt idx="1">
                  <c:v>0.87485800000000002</c:v>
                </c:pt>
                <c:pt idx="2">
                  <c:v>0.86313399999999996</c:v>
                </c:pt>
              </c:numCache>
            </c:numRef>
          </c:val>
          <c:extLst>
            <c:ext xmlns:c16="http://schemas.microsoft.com/office/drawing/2014/chart" uri="{C3380CC4-5D6E-409C-BE32-E72D297353CC}">
              <c16:uniqueId val="{00000006-E74A-42A6-9062-974CAC899BE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AE1-434A-9418-548B59072F3E}"/>
              </c:ext>
            </c:extLst>
          </c:dPt>
          <c:dPt>
            <c:idx val="1"/>
            <c:invertIfNegative val="0"/>
            <c:bubble3D val="0"/>
            <c:spPr>
              <a:solidFill>
                <a:srgbClr val="7030A0"/>
              </a:solidFill>
              <a:ln>
                <a:noFill/>
              </a:ln>
            </c:spPr>
            <c:extLst>
              <c:ext xmlns:c16="http://schemas.microsoft.com/office/drawing/2014/chart" uri="{C3380CC4-5D6E-409C-BE32-E72D297353CC}">
                <c16:uniqueId val="{00000003-AAE1-434A-9418-548B59072F3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AE1-434A-9418-548B59072F3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0.73333300000000001</c:v>
                </c:pt>
                <c:pt idx="1">
                  <c:v>0.667798</c:v>
                </c:pt>
                <c:pt idx="2">
                  <c:v>0.75824800000000003</c:v>
                </c:pt>
              </c:numCache>
            </c:numRef>
          </c:val>
          <c:extLst>
            <c:ext xmlns:c16="http://schemas.microsoft.com/office/drawing/2014/chart" uri="{C3380CC4-5D6E-409C-BE32-E72D297353CC}">
              <c16:uniqueId val="{00000006-AAE1-434A-9418-548B59072F3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9A6-4DB6-9400-C5F1DBE2DE8D}"/>
              </c:ext>
            </c:extLst>
          </c:dPt>
          <c:dPt>
            <c:idx val="1"/>
            <c:invertIfNegative val="0"/>
            <c:bubble3D val="0"/>
            <c:spPr>
              <a:solidFill>
                <a:srgbClr val="7030A0"/>
              </a:solidFill>
              <a:ln>
                <a:noFill/>
              </a:ln>
            </c:spPr>
            <c:extLst>
              <c:ext xmlns:c16="http://schemas.microsoft.com/office/drawing/2014/chart" uri="{C3380CC4-5D6E-409C-BE32-E72D297353CC}">
                <c16:uniqueId val="{00000003-99A6-4DB6-9400-C5F1DBE2DE8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9A6-4DB6-9400-C5F1DBE2DE8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0.97222200000000003</c:v>
                </c:pt>
                <c:pt idx="1">
                  <c:v>0.86893500000000001</c:v>
                </c:pt>
                <c:pt idx="2">
                  <c:v>0.85151600000000005</c:v>
                </c:pt>
              </c:numCache>
            </c:numRef>
          </c:val>
          <c:extLst>
            <c:ext xmlns:c16="http://schemas.microsoft.com/office/drawing/2014/chart" uri="{C3380CC4-5D6E-409C-BE32-E72D297353CC}">
              <c16:uniqueId val="{00000006-99A6-4DB6-9400-C5F1DBE2DE8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9BF-46C7-AFF2-DC9D2E8B3F53}"/>
              </c:ext>
            </c:extLst>
          </c:dPt>
          <c:dPt>
            <c:idx val="1"/>
            <c:invertIfNegative val="0"/>
            <c:bubble3D val="0"/>
            <c:spPr>
              <a:solidFill>
                <a:srgbClr val="7030A0"/>
              </a:solidFill>
              <a:ln>
                <a:noFill/>
              </a:ln>
            </c:spPr>
            <c:extLst>
              <c:ext xmlns:c16="http://schemas.microsoft.com/office/drawing/2014/chart" uri="{C3380CC4-5D6E-409C-BE32-E72D297353CC}">
                <c16:uniqueId val="{00000003-79BF-46C7-AFF2-DC9D2E8B3F5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9BF-46C7-AFF2-DC9D2E8B3F5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0.84782599999999997</c:v>
                </c:pt>
                <c:pt idx="1">
                  <c:v>0.55929099999999998</c:v>
                </c:pt>
                <c:pt idx="2">
                  <c:v>0.66336399999999995</c:v>
                </c:pt>
              </c:numCache>
            </c:numRef>
          </c:val>
          <c:extLst>
            <c:ext xmlns:c16="http://schemas.microsoft.com/office/drawing/2014/chart" uri="{C3380CC4-5D6E-409C-BE32-E72D297353CC}">
              <c16:uniqueId val="{00000006-79BF-46C7-AFF2-DC9D2E8B3F5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6A3-4CA5-AAE9-28728BE5676A}"/>
              </c:ext>
            </c:extLst>
          </c:dPt>
          <c:dPt>
            <c:idx val="1"/>
            <c:invertIfNegative val="0"/>
            <c:bubble3D val="0"/>
            <c:spPr>
              <a:solidFill>
                <a:srgbClr val="7030A0"/>
              </a:solidFill>
              <a:ln>
                <a:noFill/>
              </a:ln>
            </c:spPr>
            <c:extLst>
              <c:ext xmlns:c16="http://schemas.microsoft.com/office/drawing/2014/chart" uri="{C3380CC4-5D6E-409C-BE32-E72D297353CC}">
                <c16:uniqueId val="{00000003-96A3-4CA5-AAE9-28728BE5676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6A3-4CA5-AAE9-28728BE5676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28.8</c:v>
                </c:pt>
                <c:pt idx="1">
                  <c:v>29.1</c:v>
                </c:pt>
                <c:pt idx="2">
                  <c:v>28.8</c:v>
                </c:pt>
              </c:numCache>
            </c:numRef>
          </c:val>
          <c:extLst>
            <c:ext xmlns:c16="http://schemas.microsoft.com/office/drawing/2014/chart" uri="{C3380CC4-5D6E-409C-BE32-E72D297353CC}">
              <c16:uniqueId val="{00000006-96A3-4CA5-AAE9-28728BE5676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D31-48D8-8530-FEAF95AA1548}"/>
              </c:ext>
            </c:extLst>
          </c:dPt>
          <c:dPt>
            <c:idx val="1"/>
            <c:invertIfNegative val="0"/>
            <c:bubble3D val="0"/>
            <c:spPr>
              <a:solidFill>
                <a:srgbClr val="7030A0"/>
              </a:solidFill>
              <a:ln>
                <a:noFill/>
              </a:ln>
            </c:spPr>
            <c:extLst>
              <c:ext xmlns:c16="http://schemas.microsoft.com/office/drawing/2014/chart" uri="{C3380CC4-5D6E-409C-BE32-E72D297353CC}">
                <c16:uniqueId val="{00000003-4D31-48D8-8530-FEAF95AA154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D31-48D8-8530-FEAF95AA154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6.7996549999999996</c:v>
                </c:pt>
                <c:pt idx="1">
                  <c:v>13.997375999999999</c:v>
                </c:pt>
                <c:pt idx="2">
                  <c:v>13.837081</c:v>
                </c:pt>
              </c:numCache>
            </c:numRef>
          </c:val>
          <c:extLst>
            <c:ext xmlns:c16="http://schemas.microsoft.com/office/drawing/2014/chart" uri="{C3380CC4-5D6E-409C-BE32-E72D297353CC}">
              <c16:uniqueId val="{00000006-4D31-48D8-8530-FEAF95AA154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357-494B-B3DB-90E5936D64B8}"/>
              </c:ext>
            </c:extLst>
          </c:dPt>
          <c:dPt>
            <c:idx val="1"/>
            <c:invertIfNegative val="0"/>
            <c:bubble3D val="0"/>
            <c:spPr>
              <a:solidFill>
                <a:srgbClr val="7030A0"/>
              </a:solidFill>
              <a:ln>
                <a:noFill/>
              </a:ln>
            </c:spPr>
            <c:extLst>
              <c:ext xmlns:c16="http://schemas.microsoft.com/office/drawing/2014/chart" uri="{C3380CC4-5D6E-409C-BE32-E72D297353CC}">
                <c16:uniqueId val="{00000003-2357-494B-B3DB-90E5936D64B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357-494B-B3DB-90E5936D64B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17.190916000000001</c:v>
                </c:pt>
                <c:pt idx="1">
                  <c:v>19.822385000000001</c:v>
                </c:pt>
                <c:pt idx="2">
                  <c:v>17.819959000000001</c:v>
                </c:pt>
              </c:numCache>
            </c:numRef>
          </c:val>
          <c:extLst>
            <c:ext xmlns:c16="http://schemas.microsoft.com/office/drawing/2014/chart" uri="{C3380CC4-5D6E-409C-BE32-E72D297353CC}">
              <c16:uniqueId val="{00000006-2357-494B-B3DB-90E5936D64B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www.w3.org/XML/1998/namespace"/>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59C38A90-67A8-435C-9CF0-AC4E26CF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Petschel, Colleen C</cp:lastModifiedBy>
  <cp:revision>2</cp:revision>
  <cp:lastPrinted>2021-05-19T02:03:00Z</cp:lastPrinted>
  <dcterms:created xsi:type="dcterms:W3CDTF">2021-05-28T12:20:00Z</dcterms:created>
  <dcterms:modified xsi:type="dcterms:W3CDTF">2021-05-28T12:20:00Z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